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24FB" w14:textId="27360B56" w:rsidR="005D4C3B" w:rsidRPr="00182CD2" w:rsidRDefault="00182CD2" w:rsidP="005D4C3B">
      <w:pPr>
        <w:pStyle w:val="paragraph"/>
        <w:spacing w:before="0" w:beforeAutospacing="0" w:after="0" w:afterAutospacing="0"/>
        <w:jc w:val="center"/>
        <w:textAlignment w:val="baseline"/>
        <w:rPr>
          <w:rFonts w:asciiTheme="minorHAnsi" w:hAnsiTheme="minorHAnsi" w:cs="Segoe UI"/>
          <w:b/>
          <w:bCs/>
          <w:sz w:val="28"/>
          <w:szCs w:val="28"/>
        </w:rPr>
      </w:pPr>
      <w:r w:rsidRPr="00182CD2">
        <w:rPr>
          <w:noProof/>
          <w:sz w:val="32"/>
          <w:szCs w:val="32"/>
        </w:rPr>
        <w:drawing>
          <wp:anchor distT="0" distB="0" distL="114300" distR="114300" simplePos="0" relativeHeight="251660288" behindDoc="1" locked="0" layoutInCell="1" allowOverlap="1" wp14:anchorId="7EFB57E3" wp14:editId="01FEF4DC">
            <wp:simplePos x="0" y="0"/>
            <wp:positionH relativeFrom="column">
              <wp:posOffset>5324475</wp:posOffset>
            </wp:positionH>
            <wp:positionV relativeFrom="paragraph">
              <wp:posOffset>0</wp:posOffset>
            </wp:positionV>
            <wp:extent cx="371475" cy="753269"/>
            <wp:effectExtent l="0" t="0" r="0" b="8890"/>
            <wp:wrapTight wrapText="bothSides">
              <wp:wrapPolygon edited="0">
                <wp:start x="0" y="0"/>
                <wp:lineTo x="0" y="21309"/>
                <wp:lineTo x="19938" y="21309"/>
                <wp:lineTo x="19938" y="0"/>
                <wp:lineTo x="0" y="0"/>
              </wp:wrapPolygon>
            </wp:wrapTight>
            <wp:docPr id="639584291" name="Picture 2" descr="A blue square with white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54474" name="Picture 2" descr="A blue square with white text and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753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C3B" w:rsidRPr="00182CD2">
        <w:rPr>
          <w:rStyle w:val="normaltextrun"/>
          <w:rFonts w:asciiTheme="minorHAnsi" w:eastAsiaTheme="majorEastAsia" w:hAnsiTheme="minorHAnsi" w:cs="Arial"/>
          <w:b/>
          <w:bCs/>
          <w:sz w:val="28"/>
          <w:szCs w:val="28"/>
        </w:rPr>
        <w:t>Global</w:t>
      </w:r>
      <w:r w:rsidR="005D4C3B" w:rsidRPr="00182CD2">
        <w:rPr>
          <w:rStyle w:val="eop"/>
          <w:rFonts w:asciiTheme="minorHAnsi" w:eastAsiaTheme="majorEastAsia" w:hAnsiTheme="minorHAnsi" w:cs="Arial"/>
          <w:b/>
          <w:bCs/>
          <w:sz w:val="28"/>
          <w:szCs w:val="28"/>
        </w:rPr>
        <w:t xml:space="preserve"> Project </w:t>
      </w:r>
      <w:r w:rsidR="005D4C3B" w:rsidRPr="00182CD2">
        <w:rPr>
          <w:rStyle w:val="normaltextrun"/>
          <w:rFonts w:asciiTheme="minorHAnsi" w:eastAsiaTheme="majorEastAsia" w:hAnsiTheme="minorHAnsi" w:cs="Arial"/>
          <w:b/>
          <w:bCs/>
          <w:sz w:val="28"/>
          <w:szCs w:val="28"/>
        </w:rPr>
        <w:t>Initiation Plan</w:t>
      </w:r>
      <w:r w:rsidR="005D4C3B" w:rsidRPr="00182CD2">
        <w:rPr>
          <w:rStyle w:val="eop"/>
          <w:rFonts w:asciiTheme="minorHAnsi" w:eastAsiaTheme="majorEastAsia" w:hAnsiTheme="minorHAnsi" w:cs="Arial"/>
          <w:b/>
          <w:bCs/>
          <w:sz w:val="28"/>
          <w:szCs w:val="28"/>
        </w:rPr>
        <w:t> </w:t>
      </w:r>
    </w:p>
    <w:p w14:paraId="148BDA76" w14:textId="323D52FD" w:rsidR="004B3B0D" w:rsidRPr="00520FBB" w:rsidRDefault="004B3B0D" w:rsidP="004B3B0D">
      <w:pPr>
        <w:pStyle w:val="paragraph"/>
        <w:spacing w:before="0" w:beforeAutospacing="0" w:after="0" w:afterAutospacing="0"/>
        <w:jc w:val="both"/>
        <w:textAlignment w:val="baseline"/>
        <w:rPr>
          <w:rFonts w:asciiTheme="minorHAnsi" w:hAnsiTheme="minorHAnsi" w:cs="Segoe UI"/>
          <w:sz w:val="18"/>
          <w:szCs w:val="18"/>
        </w:rPr>
      </w:pPr>
      <w:r w:rsidRPr="00520FBB">
        <w:rPr>
          <w:rStyle w:val="eop"/>
          <w:rFonts w:asciiTheme="minorHAnsi" w:eastAsiaTheme="majorEastAsia" w:hAnsiTheme="minorHAnsi" w:cs="Arial"/>
          <w:sz w:val="22"/>
          <w:szCs w:val="22"/>
        </w:rPr>
        <w:t> </w:t>
      </w:r>
    </w:p>
    <w:p w14:paraId="5E96D417" w14:textId="0B7B6049" w:rsidR="004B3B0D" w:rsidRPr="00520FBB" w:rsidRDefault="25F1E8A3" w:rsidP="00182CD2">
      <w:pPr>
        <w:pStyle w:val="paragraph"/>
        <w:tabs>
          <w:tab w:val="left" w:pos="2880"/>
        </w:tabs>
        <w:spacing w:before="60" w:beforeAutospacing="0" w:after="60" w:afterAutospacing="0"/>
        <w:jc w:val="both"/>
        <w:textAlignment w:val="baseline"/>
        <w:rPr>
          <w:rFonts w:asciiTheme="minorHAnsi" w:hAnsiTheme="minorHAnsi" w:cs="Segoe UI"/>
          <w:sz w:val="18"/>
          <w:szCs w:val="18"/>
        </w:rPr>
      </w:pPr>
      <w:r w:rsidRPr="5028E045">
        <w:rPr>
          <w:rStyle w:val="normaltextrun"/>
          <w:rFonts w:asciiTheme="minorHAnsi" w:eastAsiaTheme="majorEastAsia" w:hAnsiTheme="minorHAnsi" w:cs="Arial"/>
          <w:b/>
          <w:bCs/>
          <w:sz w:val="22"/>
          <w:szCs w:val="22"/>
        </w:rPr>
        <w:t>Project Title:</w:t>
      </w:r>
      <w:r w:rsidR="004B3B0D">
        <w:tab/>
      </w:r>
      <w:r w:rsidR="001A4A41">
        <w:tab/>
      </w:r>
      <w:r w:rsidRPr="5028E045">
        <w:rPr>
          <w:rStyle w:val="tabchar"/>
          <w:rFonts w:asciiTheme="minorHAnsi" w:hAnsiTheme="minorHAnsi" w:cs="Calibri"/>
          <w:sz w:val="22"/>
          <w:szCs w:val="22"/>
        </w:rPr>
        <w:t>Rapid Response Facility</w:t>
      </w:r>
      <w:r w:rsidRPr="5028E045">
        <w:rPr>
          <w:rStyle w:val="eop"/>
          <w:rFonts w:asciiTheme="minorHAnsi" w:eastAsiaTheme="majorEastAsia" w:hAnsiTheme="minorHAnsi" w:cs="Arial"/>
          <w:sz w:val="22"/>
          <w:szCs w:val="22"/>
        </w:rPr>
        <w:t> </w:t>
      </w:r>
      <w:r w:rsidR="107BF8E4" w:rsidRPr="00182CD2">
        <w:rPr>
          <w:rStyle w:val="eop"/>
          <w:rFonts w:asciiTheme="minorHAnsi" w:eastAsiaTheme="majorEastAsia" w:hAnsiTheme="minorHAnsi" w:cs="Arial"/>
          <w:b/>
          <w:bCs/>
          <w:sz w:val="22"/>
          <w:szCs w:val="22"/>
        </w:rPr>
        <w:t>REVIV</w:t>
      </w:r>
      <w:r w:rsidR="7BBE2C08" w:rsidRPr="00182CD2">
        <w:rPr>
          <w:rStyle w:val="eop"/>
          <w:rFonts w:asciiTheme="minorHAnsi" w:eastAsiaTheme="majorEastAsia" w:hAnsiTheme="minorHAnsi" w:cs="Arial"/>
          <w:b/>
          <w:bCs/>
          <w:sz w:val="22"/>
          <w:szCs w:val="22"/>
        </w:rPr>
        <w:t>E</w:t>
      </w:r>
      <w:r w:rsidR="00182CD2">
        <w:rPr>
          <w:rStyle w:val="FootnoteReference"/>
          <w:rFonts w:asciiTheme="minorHAnsi" w:eastAsiaTheme="majorEastAsia" w:hAnsiTheme="minorHAnsi" w:cs="Arial"/>
          <w:b/>
          <w:bCs/>
          <w:sz w:val="22"/>
          <w:szCs w:val="22"/>
        </w:rPr>
        <w:footnoteReference w:id="2"/>
      </w:r>
    </w:p>
    <w:p w14:paraId="29C37879" w14:textId="02464D28" w:rsidR="004B3B0D" w:rsidRPr="001A4A41" w:rsidRDefault="71B4AE13" w:rsidP="00182CD2">
      <w:pPr>
        <w:pStyle w:val="paragraph"/>
        <w:spacing w:before="60" w:beforeAutospacing="0" w:after="60" w:afterAutospacing="0"/>
        <w:ind w:left="3600" w:hanging="3600"/>
        <w:textAlignment w:val="baseline"/>
        <w:rPr>
          <w:rFonts w:asciiTheme="minorHAnsi" w:hAnsiTheme="minorHAnsi"/>
        </w:rPr>
      </w:pPr>
      <w:r w:rsidRPr="00182CD2">
        <w:rPr>
          <w:rStyle w:val="eop"/>
          <w:rFonts w:asciiTheme="minorHAnsi" w:eastAsiaTheme="majorEastAsia" w:hAnsiTheme="minorHAnsi" w:cs="Arial"/>
          <w:b/>
          <w:bCs/>
          <w:sz w:val="22"/>
          <w:szCs w:val="22"/>
        </w:rPr>
        <w:t>Expected SP Outcome:</w:t>
      </w:r>
      <w:r w:rsidRPr="001A4A41">
        <w:rPr>
          <w:rStyle w:val="eop"/>
          <w:rFonts w:asciiTheme="minorHAnsi" w:eastAsiaTheme="majorEastAsia" w:hAnsiTheme="minorHAnsi" w:cs="Arial"/>
          <w:sz w:val="22"/>
          <w:szCs w:val="22"/>
        </w:rPr>
        <w:t xml:space="preserve"> </w:t>
      </w:r>
      <w:r w:rsidR="001A4A41">
        <w:rPr>
          <w:rStyle w:val="eop"/>
          <w:rFonts w:asciiTheme="minorHAnsi" w:eastAsiaTheme="majorEastAsia" w:hAnsiTheme="minorHAnsi" w:cs="Arial"/>
          <w:sz w:val="22"/>
          <w:szCs w:val="22"/>
        </w:rPr>
        <w:t xml:space="preserve">              </w:t>
      </w:r>
      <w:r w:rsidR="00182CD2">
        <w:rPr>
          <w:rStyle w:val="eop"/>
          <w:rFonts w:asciiTheme="minorHAnsi" w:eastAsiaTheme="majorEastAsia" w:hAnsiTheme="minorHAnsi" w:cs="Arial"/>
          <w:sz w:val="22"/>
          <w:szCs w:val="22"/>
        </w:rPr>
        <w:t xml:space="preserve">              </w:t>
      </w:r>
      <w:r w:rsidR="00182CD2">
        <w:rPr>
          <w:rStyle w:val="eop"/>
          <w:rFonts w:asciiTheme="minorHAnsi" w:eastAsiaTheme="majorEastAsia" w:hAnsiTheme="minorHAnsi" w:cs="Arial"/>
          <w:sz w:val="22"/>
          <w:szCs w:val="22"/>
        </w:rPr>
        <w:tab/>
      </w:r>
      <w:r w:rsidRPr="001A4A41">
        <w:rPr>
          <w:rFonts w:asciiTheme="minorHAnsi" w:eastAsia="Arial Nova" w:hAnsiTheme="minorHAnsi" w:cs="Arial Nova"/>
          <w:color w:val="000000" w:themeColor="text1"/>
          <w:sz w:val="22"/>
          <w:szCs w:val="22"/>
          <w:lang w:val="en-GB"/>
        </w:rPr>
        <w:t>Resilience built to respond to systemic uncertainty and risk.</w:t>
      </w:r>
    </w:p>
    <w:p w14:paraId="49EB0AA9" w14:textId="5BC37412" w:rsidR="004B3B0D" w:rsidRPr="00530DD0" w:rsidRDefault="71B4AE13" w:rsidP="00182CD2">
      <w:pPr>
        <w:pStyle w:val="paragraph"/>
        <w:spacing w:before="60" w:beforeAutospacing="0" w:after="60" w:afterAutospacing="0"/>
        <w:ind w:left="3600" w:hanging="3600"/>
        <w:textAlignment w:val="baseline"/>
        <w:rPr>
          <w:rFonts w:ascii="Arial Nova" w:eastAsia="Arial Nova" w:hAnsi="Arial Nova" w:cs="Arial Nova"/>
          <w:color w:val="000000" w:themeColor="text1"/>
          <w:sz w:val="22"/>
          <w:szCs w:val="22"/>
          <w:lang w:val="en-GB"/>
        </w:rPr>
      </w:pPr>
      <w:r w:rsidRPr="00182CD2">
        <w:rPr>
          <w:rFonts w:asciiTheme="minorHAnsi" w:eastAsia="Arial Nova" w:hAnsiTheme="minorHAnsi" w:cs="Arial Nova"/>
          <w:b/>
          <w:bCs/>
          <w:color w:val="000000" w:themeColor="text1"/>
          <w:sz w:val="22"/>
          <w:szCs w:val="22"/>
          <w:lang w:val="en-GB"/>
        </w:rPr>
        <w:t>Expected SP Output:</w:t>
      </w:r>
      <w:r w:rsidR="5D83E280" w:rsidRPr="5028E045">
        <w:rPr>
          <w:rFonts w:ascii="Arial Nova" w:eastAsia="Arial Nova" w:hAnsi="Arial Nova" w:cs="Arial Nova"/>
          <w:color w:val="000000" w:themeColor="text1"/>
          <w:sz w:val="22"/>
          <w:szCs w:val="22"/>
          <w:lang w:val="en-GB"/>
        </w:rPr>
        <w:t xml:space="preserve"> </w:t>
      </w:r>
      <w:r w:rsidR="001A4A41">
        <w:rPr>
          <w:rFonts w:ascii="Arial Nova" w:eastAsia="Arial Nova" w:hAnsi="Arial Nova" w:cs="Arial Nova"/>
          <w:color w:val="000000" w:themeColor="text1"/>
          <w:sz w:val="22"/>
          <w:szCs w:val="22"/>
          <w:lang w:val="en-GB"/>
        </w:rPr>
        <w:t xml:space="preserve">             </w:t>
      </w:r>
      <w:r w:rsidR="00182CD2">
        <w:rPr>
          <w:rFonts w:ascii="Arial Nova" w:eastAsia="Arial Nova" w:hAnsi="Arial Nova" w:cs="Arial Nova"/>
          <w:color w:val="000000" w:themeColor="text1"/>
          <w:sz w:val="22"/>
          <w:szCs w:val="22"/>
          <w:lang w:val="en-GB"/>
        </w:rPr>
        <w:tab/>
      </w:r>
      <w:r w:rsidR="5D83E280" w:rsidRPr="00530DD0">
        <w:rPr>
          <w:rFonts w:asciiTheme="minorHAnsi" w:eastAsiaTheme="minorEastAsia" w:hAnsiTheme="minorHAnsi" w:cstheme="minorBidi"/>
          <w:color w:val="000000" w:themeColor="text1"/>
          <w:sz w:val="22"/>
          <w:szCs w:val="22"/>
          <w:lang w:val="en-GB"/>
        </w:rPr>
        <w:t>3.3 Risk informed and gender-responsive recovery solutions, including stabilization efforts and mine action, implemented at regional, national and sub-national levels</w:t>
      </w:r>
    </w:p>
    <w:p w14:paraId="08DE8474" w14:textId="4366D50B" w:rsidR="004B3B0D" w:rsidRPr="00520FBB" w:rsidRDefault="25F1E8A3" w:rsidP="00182CD2">
      <w:pPr>
        <w:pStyle w:val="paragraph"/>
        <w:spacing w:before="60" w:beforeAutospacing="0" w:after="60" w:afterAutospacing="0"/>
        <w:ind w:left="4140" w:hanging="4140"/>
        <w:jc w:val="both"/>
        <w:textAlignment w:val="baseline"/>
        <w:rPr>
          <w:rStyle w:val="eop"/>
          <w:rFonts w:asciiTheme="minorHAnsi" w:eastAsiaTheme="majorEastAsia" w:hAnsiTheme="minorHAnsi" w:cs="Arial"/>
          <w:sz w:val="22"/>
          <w:szCs w:val="22"/>
        </w:rPr>
      </w:pPr>
      <w:r w:rsidRPr="5028E045">
        <w:rPr>
          <w:rStyle w:val="normaltextrun"/>
          <w:rFonts w:asciiTheme="minorHAnsi" w:eastAsiaTheme="majorEastAsia" w:hAnsiTheme="minorHAnsi" w:cs="Arial"/>
          <w:b/>
          <w:bCs/>
          <w:sz w:val="22"/>
          <w:szCs w:val="22"/>
        </w:rPr>
        <w:t>Initiation Plan Start/End Dates:</w:t>
      </w:r>
      <w:r w:rsidR="00182CD2">
        <w:rPr>
          <w:rStyle w:val="tabchar"/>
          <w:rFonts w:asciiTheme="minorHAnsi" w:hAnsiTheme="minorHAnsi" w:cs="Calibri"/>
          <w:sz w:val="22"/>
          <w:szCs w:val="22"/>
        </w:rPr>
        <w:t xml:space="preserve">           </w:t>
      </w:r>
      <w:r w:rsidR="00192F16">
        <w:rPr>
          <w:rStyle w:val="normaltextrun"/>
          <w:rFonts w:asciiTheme="minorHAnsi" w:eastAsiaTheme="majorEastAsia" w:hAnsiTheme="minorHAnsi" w:cs="Arial"/>
          <w:sz w:val="22"/>
          <w:szCs w:val="22"/>
          <w:shd w:val="clear" w:color="auto" w:fill="E0E0E0"/>
        </w:rPr>
        <w:t>June 2025 -December 2026</w:t>
      </w:r>
      <w:r w:rsidRPr="5028E045">
        <w:rPr>
          <w:rStyle w:val="eop"/>
          <w:rFonts w:asciiTheme="minorHAnsi" w:eastAsiaTheme="majorEastAsia" w:hAnsiTheme="minorHAnsi" w:cs="Arial"/>
          <w:sz w:val="22"/>
          <w:szCs w:val="22"/>
        </w:rPr>
        <w:t> </w:t>
      </w:r>
    </w:p>
    <w:p w14:paraId="79D3A1DB" w14:textId="38592903" w:rsidR="797DB028" w:rsidRDefault="797DB028" w:rsidP="00182CD2">
      <w:pPr>
        <w:pStyle w:val="paragraph"/>
        <w:spacing w:before="60" w:beforeAutospacing="0" w:after="60" w:afterAutospacing="0"/>
        <w:ind w:left="4140" w:hanging="4140"/>
        <w:jc w:val="both"/>
        <w:rPr>
          <w:rStyle w:val="eop"/>
          <w:rFonts w:asciiTheme="minorHAnsi" w:eastAsiaTheme="majorEastAsia" w:hAnsiTheme="minorHAnsi" w:cs="Arial"/>
          <w:sz w:val="22"/>
          <w:szCs w:val="22"/>
        </w:rPr>
      </w:pPr>
      <w:r w:rsidRPr="00182CD2">
        <w:rPr>
          <w:rStyle w:val="eop"/>
          <w:rFonts w:asciiTheme="minorHAnsi" w:eastAsiaTheme="majorEastAsia" w:hAnsiTheme="minorHAnsi" w:cs="Arial"/>
          <w:b/>
          <w:bCs/>
          <w:sz w:val="22"/>
          <w:szCs w:val="22"/>
        </w:rPr>
        <w:t>Implementing Partner</w:t>
      </w:r>
      <w:r w:rsidR="00182CD2" w:rsidRPr="00182CD2">
        <w:rPr>
          <w:rStyle w:val="eop"/>
          <w:rFonts w:asciiTheme="minorHAnsi" w:eastAsiaTheme="majorEastAsia" w:hAnsiTheme="minorHAnsi" w:cs="Arial"/>
          <w:b/>
          <w:bCs/>
          <w:sz w:val="22"/>
          <w:szCs w:val="22"/>
        </w:rPr>
        <w:t>:</w:t>
      </w:r>
      <w:r w:rsidR="00182CD2">
        <w:rPr>
          <w:rStyle w:val="eop"/>
          <w:rFonts w:asciiTheme="minorHAnsi" w:eastAsiaTheme="majorEastAsia" w:hAnsiTheme="minorHAnsi" w:cs="Arial"/>
          <w:sz w:val="22"/>
          <w:szCs w:val="22"/>
        </w:rPr>
        <w:t xml:space="preserve">                              </w:t>
      </w:r>
      <w:r w:rsidRPr="5028E045">
        <w:rPr>
          <w:rStyle w:val="eop"/>
          <w:rFonts w:asciiTheme="minorHAnsi" w:eastAsiaTheme="majorEastAsia" w:hAnsiTheme="minorHAnsi" w:cs="Arial"/>
          <w:sz w:val="22"/>
          <w:szCs w:val="22"/>
        </w:rPr>
        <w:t>UNDP</w:t>
      </w:r>
    </w:p>
    <w:p w14:paraId="30385921" w14:textId="390801B4" w:rsidR="004B3B0D" w:rsidRPr="00520FBB" w:rsidRDefault="004B3B0D" w:rsidP="00151231">
      <w:pPr>
        <w:pStyle w:val="paragraph"/>
        <w:spacing w:before="0" w:beforeAutospacing="0" w:after="0" w:afterAutospacing="0"/>
        <w:ind w:left="4140" w:hanging="4140"/>
        <w:jc w:val="both"/>
        <w:textAlignment w:val="baseline"/>
        <w:rPr>
          <w:rFonts w:asciiTheme="minorHAnsi" w:hAnsiTheme="minorHAnsi" w:cs="Segoe UI"/>
          <w:sz w:val="18"/>
          <w:szCs w:val="18"/>
        </w:rPr>
      </w:pPr>
      <w:r w:rsidRPr="00520FBB">
        <w:rPr>
          <w:rStyle w:val="eop"/>
          <w:rFonts w:asciiTheme="minorHAnsi" w:eastAsiaTheme="majorEastAsia" w:hAnsiTheme="minorHAnsi" w:cs="Arial"/>
          <w:sz w:val="22"/>
          <w:szCs w:val="22"/>
        </w:rPr>
        <w:t> </w:t>
      </w:r>
    </w:p>
    <w:tbl>
      <w:tblPr>
        <w:tblStyle w:val="TableGrid"/>
        <w:tblW w:w="0" w:type="auto"/>
        <w:tblLook w:val="04A0" w:firstRow="1" w:lastRow="0" w:firstColumn="1" w:lastColumn="0" w:noHBand="0" w:noVBand="1"/>
      </w:tblPr>
      <w:tblGrid>
        <w:gridCol w:w="9350"/>
      </w:tblGrid>
      <w:tr w:rsidR="004B3B0D" w:rsidRPr="00520FBB" w14:paraId="1F99EF0E" w14:textId="77777777" w:rsidTr="00182CD2">
        <w:tc>
          <w:tcPr>
            <w:tcW w:w="9350" w:type="dxa"/>
            <w:shd w:val="clear" w:color="auto" w:fill="C1E4F5" w:themeFill="accent1" w:themeFillTint="33"/>
          </w:tcPr>
          <w:p w14:paraId="01D9E7B0" w14:textId="40B0957D" w:rsidR="004B3B0D" w:rsidRPr="00770BF3" w:rsidRDefault="00770BF3" w:rsidP="00A44864">
            <w:pPr>
              <w:pStyle w:val="paragraph"/>
              <w:spacing w:before="80" w:beforeAutospacing="0" w:after="80" w:afterAutospacing="0"/>
              <w:jc w:val="center"/>
              <w:textAlignment w:val="baseline"/>
              <w:rPr>
                <w:rFonts w:asciiTheme="majorHAnsi" w:hAnsiTheme="majorHAnsi" w:cs="Segoe UI"/>
                <w:b/>
                <w:bCs/>
                <w:sz w:val="22"/>
                <w:szCs w:val="22"/>
              </w:rPr>
            </w:pPr>
            <w:r>
              <w:rPr>
                <w:rFonts w:asciiTheme="majorHAnsi" w:hAnsiTheme="majorHAnsi" w:cs="Segoe UI"/>
                <w:b/>
                <w:bCs/>
                <w:sz w:val="22"/>
                <w:szCs w:val="22"/>
              </w:rPr>
              <w:t>B</w:t>
            </w:r>
            <w:r>
              <w:rPr>
                <w:rFonts w:asciiTheme="majorHAnsi" w:hAnsiTheme="majorHAnsi" w:cs="Segoe UI"/>
                <w:b/>
                <w:bCs/>
              </w:rPr>
              <w:t>rief Description</w:t>
            </w:r>
          </w:p>
        </w:tc>
      </w:tr>
      <w:tr w:rsidR="004B3B0D" w:rsidRPr="00520FBB" w14:paraId="4C12419F" w14:textId="77777777" w:rsidTr="00F7167F">
        <w:trPr>
          <w:trHeight w:val="70"/>
        </w:trPr>
        <w:tc>
          <w:tcPr>
            <w:tcW w:w="9350" w:type="dxa"/>
          </w:tcPr>
          <w:p w14:paraId="21EAE9A6" w14:textId="4670604C" w:rsidR="004B3B0D" w:rsidRPr="00182CD2" w:rsidRDefault="00F7167F" w:rsidP="005061C6">
            <w:pPr>
              <w:pStyle w:val="paragraph"/>
              <w:spacing w:before="80" w:beforeAutospacing="0" w:after="80" w:afterAutospacing="0"/>
              <w:ind w:left="144" w:right="144"/>
              <w:jc w:val="both"/>
              <w:textAlignment w:val="baseline"/>
              <w:rPr>
                <w:rFonts w:asciiTheme="minorHAnsi" w:hAnsiTheme="minorHAnsi" w:cs="Segoe UI"/>
                <w:sz w:val="18"/>
                <w:szCs w:val="18"/>
              </w:rPr>
            </w:pPr>
            <w:r w:rsidRPr="00182CD2">
              <w:rPr>
                <w:rFonts w:asciiTheme="minorHAnsi" w:hAnsiTheme="minorHAnsi" w:cs="Segoe UI"/>
                <w:sz w:val="18"/>
                <w:szCs w:val="18"/>
              </w:rPr>
              <w:t xml:space="preserve">With the support of the Republic of Korea, UNDP </w:t>
            </w:r>
            <w:r w:rsidR="00192F16" w:rsidRPr="00182CD2">
              <w:rPr>
                <w:rFonts w:asciiTheme="minorHAnsi" w:hAnsiTheme="minorHAnsi" w:cs="Segoe UI"/>
                <w:sz w:val="18"/>
                <w:szCs w:val="18"/>
              </w:rPr>
              <w:t>intends to develop a full-fledged</w:t>
            </w:r>
            <w:r w:rsidRPr="00182CD2">
              <w:rPr>
                <w:rFonts w:asciiTheme="minorHAnsi" w:hAnsiTheme="minorHAnsi" w:cs="Segoe UI"/>
                <w:sz w:val="18"/>
                <w:szCs w:val="18"/>
              </w:rPr>
              <w:t xml:space="preserve"> REVIVE Global Programme in response to the unprecedented surge in humanitarian needs—305 million people projected to require urgent assistance in 2025 due to escalating conflicts, forced displacement, and climate-related disasters. </w:t>
            </w:r>
            <w:r w:rsidR="00192F16" w:rsidRPr="00182CD2">
              <w:rPr>
                <w:rFonts w:asciiTheme="minorHAnsi" w:hAnsiTheme="minorHAnsi" w:cs="Segoe UI"/>
                <w:sz w:val="18"/>
                <w:szCs w:val="18"/>
              </w:rPr>
              <w:t>T</w:t>
            </w:r>
            <w:r w:rsidR="00192F16" w:rsidRPr="00182CD2">
              <w:rPr>
                <w:rFonts w:cs="Segoe UI"/>
                <w:sz w:val="18"/>
                <w:szCs w:val="18"/>
              </w:rPr>
              <w:t xml:space="preserve">o be </w:t>
            </w:r>
            <w:r w:rsidR="00192F16" w:rsidRPr="00182CD2">
              <w:rPr>
                <w:rFonts w:asciiTheme="minorHAnsi" w:hAnsiTheme="minorHAnsi" w:cs="Segoe UI"/>
                <w:sz w:val="18"/>
                <w:szCs w:val="18"/>
              </w:rPr>
              <w:t>d</w:t>
            </w:r>
            <w:r w:rsidRPr="00182CD2">
              <w:rPr>
                <w:rFonts w:asciiTheme="minorHAnsi" w:hAnsiTheme="minorHAnsi" w:cs="Segoe UI"/>
                <w:sz w:val="18"/>
                <w:szCs w:val="18"/>
              </w:rPr>
              <w:t xml:space="preserve">eveloped as a flagship global initiative, REVIVE </w:t>
            </w:r>
            <w:r w:rsidR="00192F16" w:rsidRPr="00182CD2">
              <w:rPr>
                <w:rFonts w:asciiTheme="minorHAnsi" w:hAnsiTheme="minorHAnsi" w:cs="Segoe UI"/>
                <w:sz w:val="18"/>
                <w:szCs w:val="18"/>
              </w:rPr>
              <w:t>w</w:t>
            </w:r>
            <w:r w:rsidR="00192F16" w:rsidRPr="00182CD2">
              <w:rPr>
                <w:rFonts w:cs="Segoe UI"/>
                <w:sz w:val="18"/>
                <w:szCs w:val="18"/>
              </w:rPr>
              <w:t xml:space="preserve">ill </w:t>
            </w:r>
            <w:r w:rsidRPr="00182CD2">
              <w:rPr>
                <w:rFonts w:asciiTheme="minorHAnsi" w:hAnsiTheme="minorHAnsi" w:cs="Segoe UI"/>
                <w:sz w:val="18"/>
                <w:szCs w:val="18"/>
              </w:rPr>
              <w:t xml:space="preserve">aim to bridge the gap between emergency relief and long-term development by accelerating the transition to recovery for approximately 5 million people across 10 crisis-affected countries. As humanitarian appeals increasingly extend beyond a decade, and weather-related disasters alone displaced 26.4 million people in 2023, there is a pressing need for scalable, community-driven solutions. REVIVE </w:t>
            </w:r>
            <w:r w:rsidR="00192F16" w:rsidRPr="00182CD2">
              <w:rPr>
                <w:rFonts w:asciiTheme="minorHAnsi" w:hAnsiTheme="minorHAnsi" w:cs="Segoe UI"/>
                <w:sz w:val="18"/>
                <w:szCs w:val="18"/>
              </w:rPr>
              <w:t>w</w:t>
            </w:r>
            <w:r w:rsidR="00192F16" w:rsidRPr="00182CD2">
              <w:rPr>
                <w:rFonts w:cs="Segoe UI"/>
                <w:sz w:val="18"/>
                <w:szCs w:val="18"/>
              </w:rPr>
              <w:t xml:space="preserve">ill </w:t>
            </w:r>
            <w:r w:rsidRPr="00182CD2">
              <w:rPr>
                <w:rFonts w:asciiTheme="minorHAnsi" w:hAnsiTheme="minorHAnsi" w:cs="Segoe UI"/>
                <w:sz w:val="18"/>
                <w:szCs w:val="18"/>
              </w:rPr>
              <w:t xml:space="preserve">address this by focusing on three key pillars: restoring essential infrastructure and services, revitalizing local economies and livelihoods, and strengthening local governance and social cohesion. Country-tailored early recovery packages will include mine action, debris management, cash-for-work schemes, renewable energy access, healthcare support, and gender-responsive programming. The initial rollout </w:t>
            </w:r>
            <w:r w:rsidR="00421E62" w:rsidRPr="00182CD2">
              <w:rPr>
                <w:rFonts w:asciiTheme="minorHAnsi" w:hAnsiTheme="minorHAnsi" w:cs="Segoe UI"/>
                <w:sz w:val="18"/>
                <w:szCs w:val="18"/>
              </w:rPr>
              <w:t xml:space="preserve">will aim </w:t>
            </w:r>
            <w:r w:rsidRPr="00182CD2">
              <w:rPr>
                <w:rFonts w:asciiTheme="minorHAnsi" w:hAnsiTheme="minorHAnsi" w:cs="Segoe UI"/>
                <w:sz w:val="18"/>
                <w:szCs w:val="18"/>
              </w:rPr>
              <w:t xml:space="preserve">to directly benefit 2.5 million people and indirectly support another 3.34 million through job creation, service restoration, infrastructure rehabilitation, and support to micro and small enterprises. Results will be tracked through tangible metrics, such as volume of debris cleared, number of jobs created, improved access to services, and rehabilitated socio-economic infrastructure. Aligned with UNDP’s Strategic Plan Development Outcome 3 on resilience to systemic risks, the </w:t>
            </w:r>
            <w:proofErr w:type="spellStart"/>
            <w:r w:rsidRPr="00182CD2">
              <w:rPr>
                <w:rFonts w:asciiTheme="minorHAnsi" w:hAnsiTheme="minorHAnsi" w:cs="Segoe UI"/>
                <w:sz w:val="18"/>
                <w:szCs w:val="18"/>
              </w:rPr>
              <w:t>programme’s</w:t>
            </w:r>
            <w:proofErr w:type="spellEnd"/>
            <w:r w:rsidRPr="00182CD2">
              <w:rPr>
                <w:rFonts w:asciiTheme="minorHAnsi" w:hAnsiTheme="minorHAnsi" w:cs="Segoe UI"/>
                <w:sz w:val="18"/>
                <w:szCs w:val="18"/>
              </w:rPr>
              <w:t xml:space="preserve"> three outputs—restored services, strengthened livelihoods, and enhanced community resilience—will work together to reduce humanitarian caseloads and foster sustainable recovery. Backed by Korea’s strategic partnership and financial support, REVIVE </w:t>
            </w:r>
            <w:r w:rsidR="00192F16" w:rsidRPr="00182CD2">
              <w:rPr>
                <w:rFonts w:asciiTheme="minorHAnsi" w:hAnsiTheme="minorHAnsi" w:cs="Segoe UI"/>
                <w:sz w:val="18"/>
                <w:szCs w:val="18"/>
              </w:rPr>
              <w:t>w</w:t>
            </w:r>
            <w:r w:rsidR="00192F16" w:rsidRPr="00182CD2">
              <w:rPr>
                <w:rFonts w:cs="Segoe UI"/>
                <w:sz w:val="18"/>
                <w:szCs w:val="18"/>
              </w:rPr>
              <w:t xml:space="preserve">ill </w:t>
            </w:r>
            <w:r w:rsidRPr="00182CD2">
              <w:rPr>
                <w:rFonts w:asciiTheme="minorHAnsi" w:hAnsiTheme="minorHAnsi" w:cs="Segoe UI"/>
                <w:sz w:val="18"/>
                <w:szCs w:val="18"/>
              </w:rPr>
              <w:t xml:space="preserve">demonstrate UNDP’s comparative advantage in early recovery: deep operational capacity, integrated gender perspective, global technical networks, and proven ability to respond quickly in complex emergencies. By empowering local actors and aligning with the Humanitarian-Development-Peace Nexus, REVIVE </w:t>
            </w:r>
            <w:r w:rsidR="00192F16" w:rsidRPr="00182CD2">
              <w:rPr>
                <w:rFonts w:asciiTheme="minorHAnsi" w:hAnsiTheme="minorHAnsi" w:cs="Segoe UI"/>
                <w:sz w:val="18"/>
                <w:szCs w:val="18"/>
              </w:rPr>
              <w:t>w</w:t>
            </w:r>
            <w:r w:rsidR="00192F16" w:rsidRPr="00182CD2">
              <w:rPr>
                <w:rFonts w:cs="Segoe UI"/>
                <w:sz w:val="18"/>
                <w:szCs w:val="18"/>
              </w:rPr>
              <w:t xml:space="preserve">ill </w:t>
            </w:r>
            <w:r w:rsidRPr="00182CD2">
              <w:rPr>
                <w:rFonts w:asciiTheme="minorHAnsi" w:hAnsiTheme="minorHAnsi" w:cs="Segoe UI"/>
                <w:sz w:val="18"/>
                <w:szCs w:val="18"/>
              </w:rPr>
              <w:t>position crisis-affected countries to emerge stronger, more stable, and better equipped to withstand future shocks.</w:t>
            </w:r>
          </w:p>
        </w:tc>
      </w:tr>
    </w:tbl>
    <w:p w14:paraId="2C2D08EF" w14:textId="3C9FD179" w:rsidR="005061C6" w:rsidRPr="005061C6" w:rsidRDefault="005061C6" w:rsidP="5028E045">
      <w:pPr>
        <w:pStyle w:val="paragraph"/>
        <w:spacing w:before="0" w:beforeAutospacing="0" w:after="0" w:afterAutospacing="0"/>
        <w:jc w:val="both"/>
        <w:textAlignment w:val="baseline"/>
        <w:rPr>
          <w:rFonts w:asciiTheme="minorHAnsi" w:eastAsiaTheme="majorEastAsia"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80"/>
        <w:gridCol w:w="442"/>
        <w:gridCol w:w="1448"/>
        <w:gridCol w:w="3526"/>
        <w:gridCol w:w="599"/>
        <w:gridCol w:w="984"/>
      </w:tblGrid>
      <w:tr w:rsidR="00770BF3" w:rsidRPr="00182CD2" w14:paraId="69214AB5" w14:textId="77777777" w:rsidTr="00770BF3">
        <w:trPr>
          <w:trHeight w:val="243"/>
        </w:trPr>
        <w:tc>
          <w:tcPr>
            <w:tcW w:w="2335" w:type="dxa"/>
            <w:gridSpan w:val="2"/>
            <w:tcBorders>
              <w:top w:val="single" w:sz="4" w:space="0" w:color="auto"/>
              <w:left w:val="single" w:sz="4" w:space="0" w:color="auto"/>
            </w:tcBorders>
          </w:tcPr>
          <w:p w14:paraId="6EFEFD95" w14:textId="527274DF" w:rsidR="00182CD2" w:rsidRPr="00182CD2" w:rsidRDefault="00182CD2" w:rsidP="00182CD2">
            <w:pPr>
              <w:pStyle w:val="paragraph"/>
              <w:spacing w:before="0" w:beforeAutospacing="0" w:after="0" w:afterAutospacing="0"/>
              <w:ind w:left="144"/>
              <w:jc w:val="both"/>
              <w:rPr>
                <w:rFonts w:asciiTheme="minorHAnsi" w:hAnsiTheme="minorHAnsi" w:cs="Segoe UI"/>
                <w:sz w:val="18"/>
                <w:szCs w:val="18"/>
              </w:rPr>
            </w:pPr>
          </w:p>
        </w:tc>
        <w:tc>
          <w:tcPr>
            <w:tcW w:w="1890" w:type="dxa"/>
            <w:gridSpan w:val="2"/>
            <w:tcBorders>
              <w:top w:val="single" w:sz="4" w:space="0" w:color="auto"/>
              <w:right w:val="single" w:sz="4" w:space="0" w:color="auto"/>
            </w:tcBorders>
          </w:tcPr>
          <w:p w14:paraId="231BB209" w14:textId="285B5256" w:rsidR="00182CD2" w:rsidRPr="00182CD2" w:rsidRDefault="00182CD2" w:rsidP="00182CD2">
            <w:pPr>
              <w:pStyle w:val="paragraph"/>
              <w:spacing w:before="0" w:beforeAutospacing="0" w:after="0" w:afterAutospacing="0"/>
              <w:jc w:val="both"/>
              <w:rPr>
                <w:rFonts w:asciiTheme="minorHAnsi" w:hAnsiTheme="minorHAnsi" w:cs="Segoe UI"/>
                <w:sz w:val="18"/>
                <w:szCs w:val="18"/>
              </w:rPr>
            </w:pPr>
          </w:p>
        </w:tc>
        <w:tc>
          <w:tcPr>
            <w:tcW w:w="5109" w:type="dxa"/>
            <w:gridSpan w:val="3"/>
            <w:tcBorders>
              <w:top w:val="single" w:sz="4" w:space="0" w:color="auto"/>
              <w:left w:val="single" w:sz="4" w:space="0" w:color="auto"/>
              <w:right w:val="single" w:sz="4" w:space="0" w:color="auto"/>
            </w:tcBorders>
          </w:tcPr>
          <w:p w14:paraId="079683E0" w14:textId="6674C2B6" w:rsidR="00182CD2" w:rsidRPr="00182CD2" w:rsidRDefault="00182CD2" w:rsidP="5028E045">
            <w:pPr>
              <w:pStyle w:val="paragraph"/>
              <w:spacing w:before="0" w:beforeAutospacing="0" w:after="0" w:afterAutospacing="0"/>
              <w:jc w:val="both"/>
              <w:rPr>
                <w:rFonts w:asciiTheme="minorHAnsi" w:hAnsiTheme="minorHAnsi" w:cs="Segoe UI"/>
                <w:b/>
                <w:bCs/>
                <w:sz w:val="18"/>
                <w:szCs w:val="18"/>
              </w:rPr>
            </w:pPr>
            <w:r w:rsidRPr="00182CD2">
              <w:rPr>
                <w:rFonts w:asciiTheme="minorHAnsi" w:hAnsiTheme="minorHAnsi" w:cs="Segoe UI"/>
                <w:b/>
                <w:bCs/>
                <w:sz w:val="18"/>
                <w:szCs w:val="18"/>
              </w:rPr>
              <w:t xml:space="preserve">Total Resources Required:  </w:t>
            </w:r>
            <w:r w:rsidR="00DC3A70">
              <w:rPr>
                <w:rFonts w:asciiTheme="minorHAnsi" w:hAnsiTheme="minorHAnsi" w:cs="Segoe UI"/>
                <w:b/>
                <w:bCs/>
                <w:sz w:val="18"/>
                <w:szCs w:val="18"/>
              </w:rPr>
              <w:t xml:space="preserve"> </w:t>
            </w:r>
            <w:r w:rsidR="00DC3A70">
              <w:rPr>
                <w:rFonts w:cs="Segoe UI"/>
                <w:b/>
                <w:bCs/>
                <w:sz w:val="18"/>
                <w:szCs w:val="18"/>
              </w:rPr>
              <w:t xml:space="preserve">                           </w:t>
            </w:r>
            <w:r w:rsidRPr="00182CD2">
              <w:rPr>
                <w:rFonts w:asciiTheme="minorHAnsi" w:hAnsiTheme="minorHAnsi" w:cs="Segoe UI"/>
                <w:b/>
                <w:bCs/>
                <w:sz w:val="18"/>
                <w:szCs w:val="18"/>
              </w:rPr>
              <w:t>USD 64,025,000</w:t>
            </w:r>
          </w:p>
        </w:tc>
      </w:tr>
      <w:tr w:rsidR="00770BF3" w:rsidRPr="00182CD2" w14:paraId="64F60169" w14:textId="77777777" w:rsidTr="00770BF3">
        <w:trPr>
          <w:trHeight w:val="243"/>
        </w:trPr>
        <w:tc>
          <w:tcPr>
            <w:tcW w:w="2155" w:type="dxa"/>
            <w:tcBorders>
              <w:left w:val="single" w:sz="4" w:space="0" w:color="auto"/>
            </w:tcBorders>
          </w:tcPr>
          <w:p w14:paraId="6B311394" w14:textId="5BF9E3C3" w:rsidR="00770BF3" w:rsidRPr="00182CD2" w:rsidRDefault="00770BF3" w:rsidP="00770BF3">
            <w:pPr>
              <w:pStyle w:val="paragraph"/>
              <w:spacing w:before="0" w:beforeAutospacing="0" w:after="0" w:afterAutospacing="0"/>
              <w:jc w:val="both"/>
              <w:rPr>
                <w:rFonts w:asciiTheme="minorHAnsi" w:hAnsiTheme="minorHAnsi" w:cs="Segoe UI"/>
                <w:sz w:val="18"/>
                <w:szCs w:val="18"/>
              </w:rPr>
            </w:pPr>
            <w:r>
              <w:rPr>
                <w:rFonts w:asciiTheme="minorHAnsi" w:hAnsiTheme="minorHAnsi" w:cs="Segoe UI"/>
                <w:sz w:val="18"/>
                <w:szCs w:val="18"/>
              </w:rPr>
              <w:t>S</w:t>
            </w:r>
            <w:r w:rsidRPr="00DC3A70">
              <w:rPr>
                <w:rFonts w:asciiTheme="minorHAnsi" w:hAnsiTheme="minorHAnsi" w:cs="Segoe UI"/>
                <w:sz w:val="18"/>
                <w:szCs w:val="18"/>
              </w:rPr>
              <w:t>P</w:t>
            </w:r>
            <w:r w:rsidRPr="00770BF3">
              <w:rPr>
                <w:rFonts w:asciiTheme="minorHAnsi" w:hAnsiTheme="minorHAnsi" w:cs="Segoe UI"/>
                <w:sz w:val="18"/>
                <w:szCs w:val="18"/>
              </w:rPr>
              <w:t xml:space="preserve"> </w:t>
            </w:r>
            <w:r w:rsidRPr="00182CD2">
              <w:rPr>
                <w:rFonts w:asciiTheme="minorHAnsi" w:hAnsiTheme="minorHAnsi" w:cs="Segoe UI"/>
                <w:sz w:val="18"/>
                <w:szCs w:val="18"/>
              </w:rPr>
              <w:t>Programme Period:</w:t>
            </w:r>
          </w:p>
        </w:tc>
        <w:tc>
          <w:tcPr>
            <w:tcW w:w="2070" w:type="dxa"/>
            <w:gridSpan w:val="3"/>
            <w:tcBorders>
              <w:right w:val="single" w:sz="4" w:space="0" w:color="auto"/>
            </w:tcBorders>
          </w:tcPr>
          <w:p w14:paraId="4A88CCD7" w14:textId="1CA398D1" w:rsidR="00770BF3" w:rsidRPr="00182CD2" w:rsidRDefault="00770BF3" w:rsidP="00770BF3">
            <w:pPr>
              <w:pStyle w:val="paragraph"/>
              <w:spacing w:before="0" w:beforeAutospacing="0" w:after="0" w:afterAutospacing="0"/>
              <w:jc w:val="both"/>
              <w:rPr>
                <w:rFonts w:asciiTheme="minorHAnsi" w:hAnsiTheme="minorHAnsi" w:cs="Segoe UI"/>
                <w:sz w:val="18"/>
                <w:szCs w:val="18"/>
              </w:rPr>
            </w:pPr>
            <w:r w:rsidRPr="00182CD2">
              <w:rPr>
                <w:rFonts w:asciiTheme="minorHAnsi" w:hAnsiTheme="minorHAnsi" w:cs="Segoe UI"/>
                <w:sz w:val="18"/>
                <w:szCs w:val="18"/>
              </w:rPr>
              <w:t>2022-2025 &amp; 202</w:t>
            </w:r>
            <w:r>
              <w:rPr>
                <w:rFonts w:asciiTheme="minorHAnsi" w:hAnsiTheme="minorHAnsi" w:cs="Segoe UI"/>
                <w:sz w:val="18"/>
                <w:szCs w:val="18"/>
              </w:rPr>
              <w:t>6</w:t>
            </w:r>
            <w:r w:rsidRPr="00182CD2">
              <w:rPr>
                <w:rFonts w:asciiTheme="minorHAnsi" w:hAnsiTheme="minorHAnsi" w:cs="Segoe UI"/>
                <w:sz w:val="18"/>
                <w:szCs w:val="18"/>
              </w:rPr>
              <w:t>-2029</w:t>
            </w:r>
          </w:p>
        </w:tc>
        <w:tc>
          <w:tcPr>
            <w:tcW w:w="4125" w:type="dxa"/>
            <w:gridSpan w:val="2"/>
            <w:tcBorders>
              <w:left w:val="single" w:sz="4" w:space="0" w:color="auto"/>
            </w:tcBorders>
          </w:tcPr>
          <w:p w14:paraId="1135915C" w14:textId="58037B5A" w:rsidR="00770BF3" w:rsidRPr="00182CD2" w:rsidRDefault="00770BF3" w:rsidP="00770BF3">
            <w:pPr>
              <w:pStyle w:val="paragraph"/>
              <w:spacing w:before="0" w:beforeAutospacing="0" w:after="0" w:afterAutospacing="0"/>
              <w:ind w:left="144"/>
              <w:jc w:val="both"/>
              <w:rPr>
                <w:rFonts w:asciiTheme="minorHAnsi" w:hAnsiTheme="minorHAnsi" w:cs="Segoe UI"/>
                <w:sz w:val="18"/>
                <w:szCs w:val="18"/>
              </w:rPr>
            </w:pPr>
            <w:r w:rsidRPr="00182CD2">
              <w:rPr>
                <w:rFonts w:asciiTheme="minorHAnsi" w:hAnsiTheme="minorHAnsi" w:cs="Segoe UI"/>
                <w:sz w:val="18"/>
                <w:szCs w:val="18"/>
              </w:rPr>
              <w:t xml:space="preserve">Total Allocated Resources: </w:t>
            </w:r>
          </w:p>
        </w:tc>
        <w:tc>
          <w:tcPr>
            <w:tcW w:w="984" w:type="dxa"/>
            <w:tcBorders>
              <w:right w:val="single" w:sz="4" w:space="0" w:color="auto"/>
            </w:tcBorders>
          </w:tcPr>
          <w:p w14:paraId="3BB5E454" w14:textId="126BED6A"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r>
      <w:tr w:rsidR="00770BF3" w:rsidRPr="00182CD2" w14:paraId="21194620" w14:textId="77777777" w:rsidTr="00770BF3">
        <w:trPr>
          <w:trHeight w:val="243"/>
        </w:trPr>
        <w:tc>
          <w:tcPr>
            <w:tcW w:w="2777" w:type="dxa"/>
            <w:gridSpan w:val="3"/>
            <w:tcBorders>
              <w:left w:val="single" w:sz="4" w:space="0" w:color="auto"/>
            </w:tcBorders>
          </w:tcPr>
          <w:p w14:paraId="59FD8B5B" w14:textId="267B1A8A" w:rsidR="00770BF3" w:rsidRPr="00182CD2" w:rsidRDefault="00770BF3" w:rsidP="00770BF3">
            <w:pPr>
              <w:pStyle w:val="paragraph"/>
              <w:spacing w:before="0" w:beforeAutospacing="0" w:after="0" w:afterAutospacing="0"/>
              <w:ind w:left="-23"/>
              <w:jc w:val="both"/>
              <w:rPr>
                <w:rFonts w:asciiTheme="minorHAnsi" w:hAnsiTheme="minorHAnsi" w:cs="Segoe UI"/>
                <w:sz w:val="18"/>
                <w:szCs w:val="18"/>
              </w:rPr>
            </w:pPr>
          </w:p>
        </w:tc>
        <w:tc>
          <w:tcPr>
            <w:tcW w:w="1448" w:type="dxa"/>
            <w:tcBorders>
              <w:right w:val="single" w:sz="4" w:space="0" w:color="auto"/>
            </w:tcBorders>
          </w:tcPr>
          <w:p w14:paraId="6C3CB106" w14:textId="2B947FCF"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3526" w:type="dxa"/>
            <w:tcBorders>
              <w:left w:val="single" w:sz="4" w:space="0" w:color="auto"/>
            </w:tcBorders>
          </w:tcPr>
          <w:p w14:paraId="07CA2921" w14:textId="7BC00A21" w:rsidR="00770BF3" w:rsidRPr="00182CD2" w:rsidRDefault="00770BF3" w:rsidP="00770BF3">
            <w:pPr>
              <w:pStyle w:val="paragraph"/>
              <w:numPr>
                <w:ilvl w:val="0"/>
                <w:numId w:val="23"/>
              </w:numPr>
              <w:spacing w:before="0" w:beforeAutospacing="0" w:after="0" w:afterAutospacing="0"/>
              <w:jc w:val="both"/>
              <w:rPr>
                <w:rFonts w:asciiTheme="minorHAnsi" w:hAnsiTheme="minorHAnsi" w:cs="Segoe UI"/>
                <w:sz w:val="18"/>
                <w:szCs w:val="18"/>
              </w:rPr>
            </w:pPr>
            <w:r w:rsidRPr="00182CD2">
              <w:rPr>
                <w:rFonts w:asciiTheme="minorHAnsi" w:hAnsiTheme="minorHAnsi" w:cs="Segoe UI"/>
                <w:sz w:val="18"/>
                <w:szCs w:val="18"/>
              </w:rPr>
              <w:t>Regular:</w:t>
            </w:r>
          </w:p>
        </w:tc>
        <w:tc>
          <w:tcPr>
            <w:tcW w:w="1583" w:type="dxa"/>
            <w:gridSpan w:val="2"/>
            <w:tcBorders>
              <w:right w:val="single" w:sz="4" w:space="0" w:color="auto"/>
            </w:tcBorders>
          </w:tcPr>
          <w:p w14:paraId="09E6AAC0" w14:textId="661DDD8F" w:rsidR="00770BF3" w:rsidRPr="00182CD2" w:rsidRDefault="00770BF3" w:rsidP="00770BF3">
            <w:pPr>
              <w:pStyle w:val="paragraph"/>
              <w:spacing w:before="0" w:beforeAutospacing="0" w:after="0" w:afterAutospacing="0"/>
              <w:jc w:val="both"/>
              <w:rPr>
                <w:rFonts w:asciiTheme="minorHAnsi" w:hAnsiTheme="minorHAnsi" w:cs="Segoe UI"/>
                <w:sz w:val="18"/>
                <w:szCs w:val="18"/>
              </w:rPr>
            </w:pPr>
            <w:r w:rsidRPr="00182CD2">
              <w:rPr>
                <w:rFonts w:asciiTheme="minorHAnsi" w:hAnsiTheme="minorHAnsi" w:cs="Segoe UI"/>
                <w:sz w:val="18"/>
                <w:szCs w:val="18"/>
              </w:rPr>
              <w:t>USS 25,000</w:t>
            </w:r>
          </w:p>
        </w:tc>
      </w:tr>
      <w:tr w:rsidR="00770BF3" w:rsidRPr="00182CD2" w14:paraId="2E71DD66" w14:textId="77777777" w:rsidTr="00770BF3">
        <w:trPr>
          <w:trHeight w:val="243"/>
        </w:trPr>
        <w:tc>
          <w:tcPr>
            <w:tcW w:w="2777" w:type="dxa"/>
            <w:gridSpan w:val="3"/>
            <w:tcBorders>
              <w:left w:val="single" w:sz="4" w:space="0" w:color="auto"/>
            </w:tcBorders>
          </w:tcPr>
          <w:p w14:paraId="53AF8104" w14:textId="5BB5F21A" w:rsidR="00770BF3" w:rsidRPr="00182CD2" w:rsidRDefault="00770BF3" w:rsidP="00770BF3">
            <w:pPr>
              <w:pStyle w:val="paragraph"/>
              <w:spacing w:before="0" w:beforeAutospacing="0" w:after="0" w:afterAutospacing="0"/>
              <w:jc w:val="both"/>
              <w:rPr>
                <w:rFonts w:asciiTheme="minorHAnsi" w:hAnsiTheme="minorHAnsi" w:cs="Segoe UI"/>
                <w:sz w:val="18"/>
                <w:szCs w:val="18"/>
              </w:rPr>
            </w:pPr>
            <w:r w:rsidRPr="00770BF3">
              <w:rPr>
                <w:rFonts w:asciiTheme="minorHAnsi" w:hAnsiTheme="minorHAnsi" w:cs="Segoe UI"/>
                <w:sz w:val="18"/>
                <w:szCs w:val="18"/>
              </w:rPr>
              <w:t>Quantum Proje</w:t>
            </w:r>
            <w:r w:rsidRPr="00182CD2">
              <w:rPr>
                <w:rFonts w:asciiTheme="minorHAnsi" w:hAnsiTheme="minorHAnsi" w:cs="Segoe UI"/>
                <w:sz w:val="18"/>
                <w:szCs w:val="18"/>
              </w:rPr>
              <w:t>ct Number:</w:t>
            </w:r>
          </w:p>
        </w:tc>
        <w:tc>
          <w:tcPr>
            <w:tcW w:w="1448" w:type="dxa"/>
            <w:tcBorders>
              <w:right w:val="single" w:sz="4" w:space="0" w:color="auto"/>
            </w:tcBorders>
          </w:tcPr>
          <w:p w14:paraId="7397D367" w14:textId="68BC0F2F"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3526" w:type="dxa"/>
            <w:tcBorders>
              <w:left w:val="single" w:sz="4" w:space="0" w:color="auto"/>
            </w:tcBorders>
          </w:tcPr>
          <w:p w14:paraId="6C251163" w14:textId="1FB453CD" w:rsidR="00770BF3" w:rsidRPr="00182CD2" w:rsidRDefault="00770BF3" w:rsidP="00770BF3">
            <w:pPr>
              <w:pStyle w:val="paragraph"/>
              <w:numPr>
                <w:ilvl w:val="0"/>
                <w:numId w:val="23"/>
              </w:numPr>
              <w:spacing w:before="0" w:beforeAutospacing="0" w:after="0" w:afterAutospacing="0"/>
              <w:jc w:val="both"/>
              <w:rPr>
                <w:rFonts w:asciiTheme="minorHAnsi" w:hAnsiTheme="minorHAnsi" w:cs="Segoe UI"/>
                <w:sz w:val="18"/>
                <w:szCs w:val="18"/>
              </w:rPr>
            </w:pPr>
            <w:r w:rsidRPr="00182CD2">
              <w:rPr>
                <w:rFonts w:asciiTheme="minorHAnsi" w:hAnsiTheme="minorHAnsi" w:cs="Segoe UI"/>
                <w:sz w:val="18"/>
                <w:szCs w:val="18"/>
              </w:rPr>
              <w:t>Other:</w:t>
            </w:r>
          </w:p>
        </w:tc>
        <w:tc>
          <w:tcPr>
            <w:tcW w:w="1583" w:type="dxa"/>
            <w:gridSpan w:val="2"/>
            <w:tcBorders>
              <w:right w:val="single" w:sz="4" w:space="0" w:color="auto"/>
            </w:tcBorders>
          </w:tcPr>
          <w:p w14:paraId="68D2D267" w14:textId="260311A9"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r>
      <w:tr w:rsidR="00770BF3" w:rsidRPr="00182CD2" w14:paraId="21F7786A" w14:textId="77777777" w:rsidTr="00770BF3">
        <w:trPr>
          <w:trHeight w:val="243"/>
        </w:trPr>
        <w:tc>
          <w:tcPr>
            <w:tcW w:w="2777" w:type="dxa"/>
            <w:gridSpan w:val="3"/>
            <w:tcBorders>
              <w:left w:val="single" w:sz="4" w:space="0" w:color="auto"/>
            </w:tcBorders>
          </w:tcPr>
          <w:p w14:paraId="297C29E9" w14:textId="1BB5D4FA"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1448" w:type="dxa"/>
            <w:tcBorders>
              <w:right w:val="single" w:sz="4" w:space="0" w:color="auto"/>
            </w:tcBorders>
          </w:tcPr>
          <w:p w14:paraId="28C152A8" w14:textId="3E09C5B4"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3526" w:type="dxa"/>
            <w:tcBorders>
              <w:left w:val="single" w:sz="4" w:space="0" w:color="auto"/>
            </w:tcBorders>
          </w:tcPr>
          <w:p w14:paraId="39EDE544" w14:textId="7EA6F9E0" w:rsidR="00770BF3" w:rsidRPr="00182CD2" w:rsidRDefault="00770BF3" w:rsidP="00770BF3">
            <w:pPr>
              <w:pStyle w:val="paragraph"/>
              <w:numPr>
                <w:ilvl w:val="1"/>
                <w:numId w:val="22"/>
              </w:numPr>
              <w:spacing w:before="0" w:beforeAutospacing="0" w:after="0" w:afterAutospacing="0"/>
              <w:rPr>
                <w:rFonts w:asciiTheme="minorHAnsi" w:hAnsiTheme="minorHAnsi" w:cs="Segoe UI"/>
                <w:sz w:val="18"/>
                <w:szCs w:val="18"/>
              </w:rPr>
            </w:pPr>
            <w:r w:rsidRPr="00182CD2">
              <w:rPr>
                <w:rFonts w:asciiTheme="minorHAnsi" w:hAnsiTheme="minorHAnsi" w:cs="Segoe UI"/>
                <w:sz w:val="18"/>
                <w:szCs w:val="18"/>
              </w:rPr>
              <w:t>Donor:</w:t>
            </w:r>
          </w:p>
        </w:tc>
        <w:tc>
          <w:tcPr>
            <w:tcW w:w="1583" w:type="dxa"/>
            <w:gridSpan w:val="2"/>
            <w:tcBorders>
              <w:right w:val="single" w:sz="4" w:space="0" w:color="auto"/>
            </w:tcBorders>
          </w:tcPr>
          <w:p w14:paraId="2E3F440F" w14:textId="7E53BDD2" w:rsidR="00770BF3" w:rsidRPr="00182CD2" w:rsidRDefault="00770BF3" w:rsidP="00770BF3">
            <w:pPr>
              <w:pStyle w:val="paragraph"/>
              <w:spacing w:before="0" w:beforeAutospacing="0" w:after="0" w:afterAutospacing="0"/>
              <w:rPr>
                <w:rFonts w:asciiTheme="minorHAnsi" w:hAnsiTheme="minorHAnsi" w:cs="Segoe UI"/>
                <w:sz w:val="18"/>
                <w:szCs w:val="18"/>
              </w:rPr>
            </w:pPr>
          </w:p>
        </w:tc>
      </w:tr>
      <w:tr w:rsidR="00770BF3" w:rsidRPr="00182CD2" w14:paraId="0D340500" w14:textId="77777777" w:rsidTr="00770BF3">
        <w:trPr>
          <w:trHeight w:val="198"/>
        </w:trPr>
        <w:tc>
          <w:tcPr>
            <w:tcW w:w="2777" w:type="dxa"/>
            <w:gridSpan w:val="3"/>
            <w:tcBorders>
              <w:left w:val="single" w:sz="4" w:space="0" w:color="auto"/>
            </w:tcBorders>
          </w:tcPr>
          <w:p w14:paraId="10C8ABB2" w14:textId="29B841EE" w:rsidR="00770BF3" w:rsidRPr="00182CD2" w:rsidRDefault="00770BF3" w:rsidP="00770BF3">
            <w:pPr>
              <w:pStyle w:val="paragraph"/>
              <w:spacing w:before="0" w:beforeAutospacing="0" w:after="0" w:afterAutospacing="0"/>
              <w:jc w:val="both"/>
              <w:rPr>
                <w:rFonts w:asciiTheme="minorHAnsi" w:hAnsiTheme="minorHAnsi" w:cs="Segoe UI"/>
                <w:sz w:val="18"/>
                <w:szCs w:val="18"/>
              </w:rPr>
            </w:pPr>
            <w:r w:rsidRPr="00182CD2">
              <w:rPr>
                <w:rFonts w:asciiTheme="minorHAnsi" w:hAnsiTheme="minorHAnsi" w:cs="Segoe UI"/>
                <w:sz w:val="18"/>
                <w:szCs w:val="18"/>
              </w:rPr>
              <w:t>Quantum Output Number:</w:t>
            </w:r>
          </w:p>
        </w:tc>
        <w:tc>
          <w:tcPr>
            <w:tcW w:w="1448" w:type="dxa"/>
            <w:tcBorders>
              <w:right w:val="single" w:sz="4" w:space="0" w:color="auto"/>
            </w:tcBorders>
          </w:tcPr>
          <w:p w14:paraId="7755704D" w14:textId="77777777"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3526" w:type="dxa"/>
            <w:tcBorders>
              <w:left w:val="single" w:sz="4" w:space="0" w:color="auto"/>
            </w:tcBorders>
          </w:tcPr>
          <w:p w14:paraId="48FB3E1B" w14:textId="212E8EA1" w:rsidR="00770BF3" w:rsidRPr="00182CD2" w:rsidRDefault="00770BF3" w:rsidP="00770BF3">
            <w:pPr>
              <w:pStyle w:val="paragraph"/>
              <w:numPr>
                <w:ilvl w:val="0"/>
                <w:numId w:val="33"/>
              </w:numPr>
              <w:spacing w:before="0" w:beforeAutospacing="0" w:after="0" w:afterAutospacing="0"/>
              <w:rPr>
                <w:rFonts w:asciiTheme="minorHAnsi" w:hAnsiTheme="minorHAnsi" w:cs="Segoe UI"/>
                <w:sz w:val="18"/>
                <w:szCs w:val="18"/>
              </w:rPr>
            </w:pPr>
            <w:r w:rsidRPr="00182CD2">
              <w:rPr>
                <w:rFonts w:asciiTheme="minorHAnsi" w:hAnsiTheme="minorHAnsi" w:cs="Segoe UI"/>
                <w:sz w:val="18"/>
                <w:szCs w:val="18"/>
              </w:rPr>
              <w:t>Government:</w:t>
            </w:r>
          </w:p>
        </w:tc>
        <w:tc>
          <w:tcPr>
            <w:tcW w:w="1583" w:type="dxa"/>
            <w:gridSpan w:val="2"/>
            <w:tcBorders>
              <w:right w:val="single" w:sz="4" w:space="0" w:color="auto"/>
            </w:tcBorders>
          </w:tcPr>
          <w:p w14:paraId="702B9043" w14:textId="2526CD23" w:rsidR="00770BF3" w:rsidRPr="00182CD2" w:rsidRDefault="00770BF3" w:rsidP="00770BF3">
            <w:pPr>
              <w:pStyle w:val="paragraph"/>
              <w:spacing w:before="0" w:beforeAutospacing="0" w:after="0" w:afterAutospacing="0"/>
              <w:rPr>
                <w:rFonts w:asciiTheme="minorHAnsi" w:hAnsiTheme="minorHAnsi" w:cs="Segoe UI"/>
                <w:sz w:val="18"/>
                <w:szCs w:val="18"/>
              </w:rPr>
            </w:pPr>
          </w:p>
        </w:tc>
      </w:tr>
      <w:tr w:rsidR="00770BF3" w:rsidRPr="00182CD2" w14:paraId="17EBFAB8" w14:textId="77777777" w:rsidTr="00770BF3">
        <w:trPr>
          <w:trHeight w:val="135"/>
        </w:trPr>
        <w:tc>
          <w:tcPr>
            <w:tcW w:w="2777" w:type="dxa"/>
            <w:gridSpan w:val="3"/>
            <w:tcBorders>
              <w:left w:val="single" w:sz="4" w:space="0" w:color="auto"/>
            </w:tcBorders>
          </w:tcPr>
          <w:p w14:paraId="2BB6AA37" w14:textId="39C4B605"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1448" w:type="dxa"/>
            <w:tcBorders>
              <w:right w:val="single" w:sz="4" w:space="0" w:color="auto"/>
            </w:tcBorders>
          </w:tcPr>
          <w:p w14:paraId="3A2A64AB" w14:textId="77777777"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3526" w:type="dxa"/>
            <w:tcBorders>
              <w:left w:val="single" w:sz="4" w:space="0" w:color="auto"/>
            </w:tcBorders>
          </w:tcPr>
          <w:p w14:paraId="02A3B4A0" w14:textId="5F4082C3" w:rsidR="00770BF3" w:rsidRPr="00182CD2" w:rsidRDefault="00770BF3" w:rsidP="00770BF3">
            <w:pPr>
              <w:pStyle w:val="paragraph"/>
              <w:spacing w:before="0" w:beforeAutospacing="0" w:after="0" w:afterAutospacing="0"/>
              <w:ind w:left="144"/>
              <w:rPr>
                <w:rFonts w:asciiTheme="minorHAnsi" w:hAnsiTheme="minorHAnsi" w:cs="Segoe UI"/>
                <w:sz w:val="18"/>
                <w:szCs w:val="18"/>
              </w:rPr>
            </w:pPr>
            <w:r w:rsidRPr="00182CD2">
              <w:rPr>
                <w:rFonts w:asciiTheme="minorHAnsi" w:hAnsiTheme="minorHAnsi" w:cs="Segoe UI"/>
                <w:sz w:val="18"/>
                <w:szCs w:val="18"/>
              </w:rPr>
              <w:t>Unfunded budget (ROK) Hard pipeline:</w:t>
            </w:r>
          </w:p>
        </w:tc>
        <w:tc>
          <w:tcPr>
            <w:tcW w:w="1583" w:type="dxa"/>
            <w:gridSpan w:val="2"/>
            <w:tcBorders>
              <w:right w:val="single" w:sz="4" w:space="0" w:color="auto"/>
            </w:tcBorders>
          </w:tcPr>
          <w:p w14:paraId="7EB02BA5" w14:textId="3B4AF748" w:rsidR="00770BF3" w:rsidRPr="00182CD2" w:rsidRDefault="00770BF3" w:rsidP="00770BF3">
            <w:pPr>
              <w:pStyle w:val="paragraph"/>
              <w:spacing w:before="0" w:beforeAutospacing="0" w:after="0" w:afterAutospacing="0"/>
              <w:jc w:val="both"/>
              <w:rPr>
                <w:rFonts w:asciiTheme="minorHAnsi" w:hAnsiTheme="minorHAnsi" w:cs="Segoe UI"/>
                <w:sz w:val="18"/>
                <w:szCs w:val="18"/>
              </w:rPr>
            </w:pPr>
            <w:r w:rsidRPr="00182CD2">
              <w:rPr>
                <w:rFonts w:asciiTheme="minorHAnsi" w:hAnsiTheme="minorHAnsi" w:cs="Segoe UI"/>
                <w:sz w:val="18"/>
                <w:szCs w:val="18"/>
              </w:rPr>
              <w:t>USS 64,000,000</w:t>
            </w:r>
          </w:p>
        </w:tc>
      </w:tr>
      <w:tr w:rsidR="00770BF3" w:rsidRPr="00182CD2" w14:paraId="14B4A66C" w14:textId="77777777" w:rsidTr="00770BF3">
        <w:trPr>
          <w:trHeight w:val="65"/>
        </w:trPr>
        <w:tc>
          <w:tcPr>
            <w:tcW w:w="2777" w:type="dxa"/>
            <w:gridSpan w:val="3"/>
            <w:tcBorders>
              <w:left w:val="single" w:sz="4" w:space="0" w:color="auto"/>
              <w:bottom w:val="single" w:sz="4" w:space="0" w:color="auto"/>
            </w:tcBorders>
          </w:tcPr>
          <w:p w14:paraId="7FC5581B" w14:textId="4A87A586" w:rsidR="00770BF3" w:rsidRPr="00182CD2" w:rsidRDefault="00770BF3" w:rsidP="00770BF3">
            <w:pPr>
              <w:pStyle w:val="paragraph"/>
              <w:spacing w:before="0" w:beforeAutospacing="0" w:after="0" w:afterAutospacing="0"/>
              <w:jc w:val="both"/>
              <w:rPr>
                <w:rFonts w:asciiTheme="minorHAnsi" w:hAnsiTheme="minorHAnsi" w:cs="Segoe UI"/>
                <w:sz w:val="18"/>
                <w:szCs w:val="18"/>
              </w:rPr>
            </w:pPr>
            <w:r w:rsidRPr="00182CD2">
              <w:rPr>
                <w:rFonts w:asciiTheme="minorHAnsi" w:hAnsiTheme="minorHAnsi" w:cs="Segoe UI"/>
                <w:sz w:val="18"/>
                <w:szCs w:val="18"/>
              </w:rPr>
              <w:t>Gender Marker: GEN 2</w:t>
            </w:r>
          </w:p>
        </w:tc>
        <w:tc>
          <w:tcPr>
            <w:tcW w:w="1448" w:type="dxa"/>
            <w:tcBorders>
              <w:bottom w:val="single" w:sz="4" w:space="0" w:color="auto"/>
              <w:right w:val="single" w:sz="4" w:space="0" w:color="auto"/>
            </w:tcBorders>
          </w:tcPr>
          <w:p w14:paraId="4C0A70DC" w14:textId="77777777"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c>
          <w:tcPr>
            <w:tcW w:w="3526" w:type="dxa"/>
            <w:tcBorders>
              <w:left w:val="single" w:sz="4" w:space="0" w:color="auto"/>
              <w:bottom w:val="single" w:sz="4" w:space="0" w:color="auto"/>
            </w:tcBorders>
          </w:tcPr>
          <w:p w14:paraId="2151C05E" w14:textId="53AC2728" w:rsidR="00770BF3" w:rsidRPr="00182CD2" w:rsidRDefault="00770BF3" w:rsidP="00770BF3">
            <w:pPr>
              <w:pStyle w:val="paragraph"/>
              <w:spacing w:before="0" w:beforeAutospacing="0" w:after="0" w:afterAutospacing="0"/>
              <w:ind w:left="144"/>
              <w:jc w:val="both"/>
              <w:rPr>
                <w:rFonts w:asciiTheme="minorHAnsi" w:hAnsiTheme="minorHAnsi" w:cs="Segoe UI"/>
                <w:sz w:val="18"/>
                <w:szCs w:val="18"/>
              </w:rPr>
            </w:pPr>
            <w:r w:rsidRPr="00182CD2">
              <w:rPr>
                <w:rFonts w:asciiTheme="minorHAnsi" w:hAnsiTheme="minorHAnsi" w:cs="Segoe UI"/>
                <w:sz w:val="18"/>
                <w:szCs w:val="18"/>
              </w:rPr>
              <w:t>In-Kind Contributions:</w:t>
            </w:r>
          </w:p>
        </w:tc>
        <w:tc>
          <w:tcPr>
            <w:tcW w:w="1583" w:type="dxa"/>
            <w:gridSpan w:val="2"/>
            <w:tcBorders>
              <w:bottom w:val="single" w:sz="4" w:space="0" w:color="auto"/>
              <w:right w:val="single" w:sz="4" w:space="0" w:color="auto"/>
            </w:tcBorders>
          </w:tcPr>
          <w:p w14:paraId="2175C462" w14:textId="77777777" w:rsidR="00770BF3" w:rsidRPr="00182CD2" w:rsidRDefault="00770BF3" w:rsidP="00770BF3">
            <w:pPr>
              <w:pStyle w:val="paragraph"/>
              <w:spacing w:before="0" w:beforeAutospacing="0" w:after="0" w:afterAutospacing="0"/>
              <w:jc w:val="both"/>
              <w:rPr>
                <w:rFonts w:asciiTheme="minorHAnsi" w:hAnsiTheme="minorHAnsi" w:cs="Segoe UI"/>
                <w:sz w:val="18"/>
                <w:szCs w:val="18"/>
              </w:rPr>
            </w:pPr>
          </w:p>
        </w:tc>
      </w:tr>
    </w:tbl>
    <w:p w14:paraId="733EB9CC" w14:textId="62C20EFC" w:rsidR="5028E045" w:rsidRDefault="5028E045" w:rsidP="5028E045">
      <w:pPr>
        <w:pStyle w:val="paragraph"/>
        <w:spacing w:before="0" w:beforeAutospacing="0" w:after="0" w:afterAutospacing="0"/>
        <w:jc w:val="both"/>
        <w:rPr>
          <w:rFonts w:asciiTheme="minorHAnsi" w:eastAsiaTheme="majorEastAsia" w:hAnsiTheme="minorHAnsi" w:cs="Arial"/>
          <w:sz w:val="22"/>
          <w:szCs w:val="22"/>
        </w:rPr>
      </w:pPr>
    </w:p>
    <w:p w14:paraId="4B4F22FE" w14:textId="77777777" w:rsidR="00182CD2" w:rsidRDefault="004B3B0D" w:rsidP="00F7167F">
      <w:pPr>
        <w:pStyle w:val="paragraph"/>
        <w:pBdr>
          <w:bottom w:val="single" w:sz="4" w:space="1" w:color="000000"/>
        </w:pBdr>
        <w:spacing w:before="0" w:beforeAutospacing="0" w:after="0" w:afterAutospacing="0"/>
        <w:jc w:val="both"/>
        <w:textAlignment w:val="baseline"/>
        <w:rPr>
          <w:rStyle w:val="eop"/>
          <w:rFonts w:asciiTheme="minorHAnsi" w:eastAsiaTheme="majorEastAsia" w:hAnsiTheme="minorHAnsi" w:cs="Arial"/>
          <w:sz w:val="22"/>
          <w:szCs w:val="22"/>
        </w:rPr>
      </w:pPr>
      <w:r w:rsidRPr="00520FBB">
        <w:rPr>
          <w:rStyle w:val="normaltextrun"/>
          <w:rFonts w:asciiTheme="minorHAnsi" w:eastAsiaTheme="majorEastAsia" w:hAnsiTheme="minorHAnsi" w:cs="Arial"/>
          <w:sz w:val="22"/>
          <w:szCs w:val="22"/>
        </w:rPr>
        <w:t>Agreed by UNDP:</w:t>
      </w:r>
      <w:r w:rsidRPr="00520FBB">
        <w:rPr>
          <w:rStyle w:val="eop"/>
          <w:rFonts w:asciiTheme="minorHAnsi" w:eastAsiaTheme="majorEastAsia" w:hAnsiTheme="minorHAnsi" w:cs="Arial"/>
          <w:sz w:val="22"/>
          <w:szCs w:val="22"/>
        </w:rPr>
        <w:t> </w:t>
      </w:r>
    </w:p>
    <w:p w14:paraId="5BDC0E7C" w14:textId="77777777" w:rsidR="00770BF3" w:rsidRDefault="00770BF3" w:rsidP="00F7167F">
      <w:pPr>
        <w:pStyle w:val="paragraph"/>
        <w:pBdr>
          <w:bottom w:val="single" w:sz="4" w:space="1" w:color="000000"/>
        </w:pBdr>
        <w:spacing w:before="0" w:beforeAutospacing="0" w:after="0" w:afterAutospacing="0"/>
        <w:jc w:val="both"/>
        <w:textAlignment w:val="baseline"/>
        <w:rPr>
          <w:rStyle w:val="eop"/>
          <w:rFonts w:asciiTheme="minorHAnsi" w:eastAsiaTheme="majorEastAsia" w:hAnsiTheme="minorHAnsi" w:cs="Arial"/>
          <w:sz w:val="22"/>
          <w:szCs w:val="22"/>
        </w:rPr>
      </w:pPr>
    </w:p>
    <w:p w14:paraId="2A217215" w14:textId="77777777" w:rsidR="00770BF3" w:rsidRDefault="00770BF3" w:rsidP="00F7167F">
      <w:pPr>
        <w:pStyle w:val="paragraph"/>
        <w:pBdr>
          <w:bottom w:val="single" w:sz="4" w:space="1" w:color="000000"/>
        </w:pBdr>
        <w:spacing w:before="0" w:beforeAutospacing="0" w:after="0" w:afterAutospacing="0"/>
        <w:jc w:val="both"/>
        <w:textAlignment w:val="baseline"/>
        <w:rPr>
          <w:rStyle w:val="eop"/>
          <w:rFonts w:asciiTheme="minorHAnsi" w:eastAsiaTheme="majorEastAsia" w:hAnsiTheme="minorHAnsi" w:cs="Arial"/>
          <w:sz w:val="22"/>
          <w:szCs w:val="22"/>
        </w:rPr>
      </w:pPr>
    </w:p>
    <w:p w14:paraId="3740CB68" w14:textId="5BA8A5F3" w:rsidR="002618D9" w:rsidRPr="00520FBB" w:rsidRDefault="002618D9" w:rsidP="00F7167F">
      <w:pPr>
        <w:pStyle w:val="paragraph"/>
        <w:pBdr>
          <w:bottom w:val="single" w:sz="4" w:space="1" w:color="000000"/>
        </w:pBdr>
        <w:spacing w:before="0" w:beforeAutospacing="0" w:after="0" w:afterAutospacing="0"/>
        <w:jc w:val="both"/>
        <w:textAlignment w:val="baseline"/>
        <w:rPr>
          <w:rStyle w:val="eop"/>
          <w:rFonts w:asciiTheme="minorHAnsi" w:eastAsiaTheme="majorEastAsia" w:hAnsiTheme="minorHAnsi" w:cs="Arial"/>
          <w:szCs w:val="22"/>
        </w:rPr>
      </w:pPr>
      <w:r w:rsidRPr="00520FBB">
        <w:rPr>
          <w:rStyle w:val="eop"/>
          <w:rFonts w:asciiTheme="minorHAnsi" w:eastAsiaTheme="majorEastAsia" w:hAnsiTheme="minorHAnsi" w:cs="Arial"/>
          <w:szCs w:val="22"/>
        </w:rPr>
        <w:br w:type="page"/>
      </w:r>
    </w:p>
    <w:p w14:paraId="44C32FCF" w14:textId="55CCCCCA" w:rsidR="0613BF27" w:rsidRPr="00182CD2" w:rsidRDefault="76FE0A2A" w:rsidP="00182CD2">
      <w:pPr>
        <w:pStyle w:val="Heading2"/>
      </w:pPr>
      <w:r w:rsidRPr="00182CD2">
        <w:rPr>
          <w:rStyle w:val="eop"/>
          <w:sz w:val="18"/>
          <w:szCs w:val="18"/>
        </w:rPr>
        <w:lastRenderedPageBreak/>
        <w:t> </w:t>
      </w:r>
      <w:r w:rsidRPr="00182CD2">
        <w:rPr>
          <w:rStyle w:val="normaltextrun"/>
        </w:rPr>
        <w:t>Context / Humanitarian and Development Challenges</w:t>
      </w:r>
    </w:p>
    <w:p w14:paraId="7C372948" w14:textId="77777777" w:rsidR="00770BF3" w:rsidRDefault="00770BF3" w:rsidP="00182CD2">
      <w:pPr>
        <w:pStyle w:val="paragraph"/>
        <w:spacing w:before="0" w:beforeAutospacing="0" w:after="0" w:afterAutospacing="0"/>
        <w:jc w:val="both"/>
        <w:rPr>
          <w:rFonts w:ascii="Aptos" w:hAnsi="Aptos" w:cs="Segoe UI"/>
          <w:sz w:val="22"/>
          <w:szCs w:val="22"/>
          <w:lang w:val="en-GB"/>
        </w:rPr>
      </w:pPr>
    </w:p>
    <w:p w14:paraId="40D0FFA1" w14:textId="6568B00F" w:rsidR="005061C6" w:rsidRDefault="00990E14" w:rsidP="00182CD2">
      <w:pPr>
        <w:pStyle w:val="paragraph"/>
        <w:spacing w:before="0" w:beforeAutospacing="0" w:after="0" w:afterAutospacing="0"/>
        <w:jc w:val="both"/>
        <w:rPr>
          <w:rFonts w:ascii="Aptos" w:hAnsi="Aptos" w:cs="Segoe UI"/>
          <w:sz w:val="22"/>
          <w:szCs w:val="22"/>
          <w:lang w:val="en-GB"/>
        </w:rPr>
      </w:pPr>
      <w:r w:rsidRPr="00520FBB">
        <w:rPr>
          <w:rFonts w:ascii="Aptos" w:hAnsi="Aptos" w:cs="Segoe UI"/>
          <w:sz w:val="22"/>
          <w:szCs w:val="22"/>
          <w:lang w:val="en-GB"/>
        </w:rPr>
        <w:t>There has been an exponential growth in humanitarian needs year on year, due to increasing number and intensity of conflicts and natural disa</w:t>
      </w:r>
      <w:r w:rsidRPr="005061C6">
        <w:rPr>
          <w:rFonts w:ascii="Aptos" w:hAnsi="Aptos" w:cs="Segoe UI"/>
          <w:sz w:val="22"/>
          <w:szCs w:val="22"/>
          <w:lang w:val="en-GB"/>
        </w:rPr>
        <w:t>sters. In 2025, 305 million people globally will require urgent humanitarian assistance and protection due to escalating crises with catastrophic impacts on affected populations. The humanitarian needs are budgeted at USD 46.6 billion. This has increased from 299.4 million people in need in 2024 with a budget of USD 46.4 billion.</w:t>
      </w:r>
      <w:r w:rsidRPr="005061C6">
        <w:rPr>
          <w:rFonts w:ascii="Aptos" w:hAnsi="Aptos" w:cs="Segoe UI"/>
          <w:sz w:val="22"/>
          <w:szCs w:val="22"/>
        </w:rPr>
        <w:t> </w:t>
      </w:r>
      <w:r w:rsidR="71824FEE" w:rsidRPr="005061C6">
        <w:rPr>
          <w:rFonts w:ascii="Aptos" w:hAnsi="Aptos" w:cs="Segoe UI"/>
          <w:sz w:val="22"/>
          <w:szCs w:val="22"/>
        </w:rPr>
        <w:t xml:space="preserve"> </w:t>
      </w:r>
      <w:r w:rsidRPr="005061C6">
        <w:rPr>
          <w:rFonts w:ascii="Aptos" w:hAnsi="Aptos" w:cs="Segoe UI"/>
          <w:sz w:val="22"/>
          <w:szCs w:val="22"/>
          <w:lang w:val="en-GB"/>
        </w:rPr>
        <w:t>Civilians continue to bear the brunt of an unprecedented number of armed conflicts, marked by a blatant disregard for international humanitarian and human rights laws. In 2024 alone, nearly 123 million people were forcibly displaced due to violence and conflict, marking the twelfth consecutive annual increase. </w:t>
      </w:r>
    </w:p>
    <w:p w14:paraId="3C51A792" w14:textId="77777777" w:rsidR="00182CD2" w:rsidRPr="005061C6" w:rsidRDefault="00182CD2" w:rsidP="00182CD2">
      <w:pPr>
        <w:pStyle w:val="paragraph"/>
        <w:spacing w:before="0" w:beforeAutospacing="0" w:after="0" w:afterAutospacing="0"/>
        <w:jc w:val="both"/>
        <w:rPr>
          <w:rFonts w:ascii="Aptos" w:hAnsi="Aptos" w:cs="Segoe UI"/>
          <w:sz w:val="22"/>
          <w:szCs w:val="22"/>
          <w:lang w:val="en-GB"/>
        </w:rPr>
      </w:pPr>
    </w:p>
    <w:p w14:paraId="466AE981" w14:textId="7ED9C320" w:rsidR="005061C6" w:rsidRDefault="005061C6" w:rsidP="00182CD2">
      <w:pPr>
        <w:pStyle w:val="paragraph"/>
        <w:spacing w:before="0" w:beforeAutospacing="0" w:after="0" w:afterAutospacing="0"/>
        <w:jc w:val="both"/>
        <w:rPr>
          <w:rFonts w:ascii="Aptos" w:hAnsi="Aptos" w:cs="Segoe UI"/>
          <w:sz w:val="22"/>
          <w:szCs w:val="22"/>
        </w:rPr>
      </w:pPr>
      <w:r w:rsidRPr="005061C6">
        <w:rPr>
          <w:rFonts w:ascii="Aptos" w:hAnsi="Aptos" w:cs="Segoe UI"/>
          <w:sz w:val="22"/>
          <w:szCs w:val="22"/>
          <w:lang w:val="en-GB"/>
        </w:rPr>
        <w:t>Simultaneously</w:t>
      </w:r>
      <w:r w:rsidR="00990E14" w:rsidRPr="005061C6">
        <w:rPr>
          <w:rFonts w:ascii="Aptos" w:hAnsi="Aptos" w:cs="Segoe UI"/>
          <w:sz w:val="22"/>
          <w:szCs w:val="22"/>
          <w:lang w:val="en-GB"/>
        </w:rPr>
        <w:t>, the world is nearing the critical threshold of 1.5ºC warming, leading to more frequent and severe disasters. In 2023, 363 weather-related disasters impacted at least 93.1 million people and caused approximately 74</w:t>
      </w:r>
      <w:r w:rsidR="00726EC1" w:rsidRPr="005061C6">
        <w:rPr>
          <w:rFonts w:ascii="Aptos" w:hAnsi="Aptos" w:cs="Segoe UI"/>
          <w:sz w:val="22"/>
          <w:szCs w:val="22"/>
          <w:lang w:val="en-GB"/>
        </w:rPr>
        <w:t>,</w:t>
      </w:r>
      <w:r w:rsidR="00990E14" w:rsidRPr="005061C6">
        <w:rPr>
          <w:rFonts w:ascii="Aptos" w:hAnsi="Aptos" w:cs="Segoe UI"/>
          <w:sz w:val="22"/>
          <w:szCs w:val="22"/>
          <w:lang w:val="en-GB"/>
        </w:rPr>
        <w:t>000 fatalities. Disasters triggered 26.4 million internal displacements and had a direct economic loss of USD 250 billion. </w:t>
      </w:r>
      <w:r w:rsidR="00990E14" w:rsidRPr="005061C6">
        <w:rPr>
          <w:rFonts w:ascii="Aptos" w:hAnsi="Aptos" w:cs="Segoe UI"/>
          <w:sz w:val="22"/>
          <w:szCs w:val="22"/>
        </w:rPr>
        <w:t> </w:t>
      </w:r>
    </w:p>
    <w:p w14:paraId="5979554F" w14:textId="77777777" w:rsidR="00182CD2" w:rsidRPr="005061C6" w:rsidRDefault="00182CD2" w:rsidP="00182CD2">
      <w:pPr>
        <w:pStyle w:val="paragraph"/>
        <w:spacing w:before="0" w:beforeAutospacing="0" w:after="0" w:afterAutospacing="0"/>
        <w:jc w:val="both"/>
        <w:rPr>
          <w:rFonts w:ascii="Aptos" w:hAnsi="Aptos" w:cs="Segoe UI"/>
          <w:sz w:val="22"/>
          <w:szCs w:val="22"/>
        </w:rPr>
      </w:pPr>
    </w:p>
    <w:p w14:paraId="0B264F90" w14:textId="77777777" w:rsidR="005061C6" w:rsidRDefault="00990E14" w:rsidP="00182CD2">
      <w:pPr>
        <w:pStyle w:val="paragraph"/>
        <w:spacing w:before="0" w:beforeAutospacing="0" w:after="0" w:afterAutospacing="0"/>
        <w:jc w:val="both"/>
        <w:rPr>
          <w:rFonts w:ascii="Aptos" w:hAnsi="Aptos" w:cs="Segoe UI"/>
          <w:sz w:val="22"/>
          <w:szCs w:val="22"/>
        </w:rPr>
      </w:pPr>
      <w:r w:rsidRPr="00520FBB">
        <w:rPr>
          <w:rFonts w:ascii="Aptos" w:hAnsi="Aptos" w:cs="Segoe UI"/>
          <w:sz w:val="22"/>
          <w:szCs w:val="22"/>
          <w:lang w:val="en-GB"/>
        </w:rPr>
        <w:t>The intersection of prolonged crises—both conflict-driven and climate-induced—has dire consequences. Humanitarian plans and appeals now have an average duration of 10 years, with some ongoing for over 20 years. Prolonged crises severely diminish prospects for affected populations, underscoring the urgent need for innovative, scalable, and community-driven</w:t>
      </w:r>
      <w:r w:rsidR="005061C6">
        <w:rPr>
          <w:rFonts w:ascii="Aptos" w:hAnsi="Aptos" w:cs="Segoe UI"/>
          <w:sz w:val="22"/>
          <w:szCs w:val="22"/>
          <w:lang w:val="en-GB"/>
        </w:rPr>
        <w:t xml:space="preserve"> </w:t>
      </w:r>
      <w:r w:rsidRPr="00520FBB">
        <w:rPr>
          <w:rFonts w:ascii="Aptos" w:hAnsi="Aptos" w:cs="Segoe UI"/>
          <w:sz w:val="22"/>
          <w:szCs w:val="22"/>
          <w:lang w:val="en-GB"/>
        </w:rPr>
        <w:t>solutions</w:t>
      </w:r>
      <w:r w:rsidRPr="00520FBB">
        <w:rPr>
          <w:rFonts w:ascii="Aptos" w:hAnsi="Aptos" w:cs="Segoe UI"/>
          <w:sz w:val="22"/>
          <w:szCs w:val="22"/>
          <w:vertAlign w:val="superscript"/>
          <w:lang w:val="en-GB"/>
        </w:rPr>
        <w:t>1</w:t>
      </w:r>
      <w:r w:rsidRPr="00520FBB">
        <w:rPr>
          <w:rFonts w:ascii="Aptos" w:hAnsi="Aptos" w:cs="Segoe UI"/>
          <w:sz w:val="22"/>
          <w:szCs w:val="22"/>
          <w:lang w:val="en-GB"/>
        </w:rPr>
        <w:t>.</w:t>
      </w:r>
      <w:r w:rsidRPr="00520FBB">
        <w:rPr>
          <w:rFonts w:ascii="Aptos" w:hAnsi="Aptos" w:cs="Segoe UI"/>
          <w:sz w:val="22"/>
          <w:szCs w:val="22"/>
        </w:rPr>
        <w:t> </w:t>
      </w:r>
    </w:p>
    <w:p w14:paraId="5E26D6D1" w14:textId="77777777" w:rsidR="00182CD2" w:rsidRDefault="00182CD2" w:rsidP="00182CD2">
      <w:pPr>
        <w:pStyle w:val="paragraph"/>
        <w:spacing w:before="0" w:beforeAutospacing="0" w:after="0" w:afterAutospacing="0"/>
        <w:jc w:val="both"/>
        <w:rPr>
          <w:rFonts w:ascii="Aptos" w:hAnsi="Aptos" w:cs="Segoe UI"/>
          <w:sz w:val="22"/>
          <w:szCs w:val="22"/>
          <w:lang w:val="en-GB"/>
        </w:rPr>
      </w:pPr>
    </w:p>
    <w:p w14:paraId="61F466DF" w14:textId="19EF4492" w:rsidR="0613BF27" w:rsidRDefault="00990E14" w:rsidP="00182CD2">
      <w:pPr>
        <w:pStyle w:val="paragraph"/>
        <w:spacing w:before="0" w:beforeAutospacing="0" w:after="0" w:afterAutospacing="0"/>
        <w:jc w:val="both"/>
        <w:rPr>
          <w:rFonts w:ascii="Aptos" w:hAnsi="Aptos" w:cs="Segoe UI"/>
          <w:sz w:val="22"/>
          <w:szCs w:val="22"/>
          <w:lang w:val="en-GB"/>
        </w:rPr>
      </w:pPr>
      <w:r w:rsidRPr="00520FBB">
        <w:rPr>
          <w:rFonts w:ascii="Aptos" w:hAnsi="Aptos" w:cs="Segoe UI"/>
          <w:sz w:val="22"/>
          <w:szCs w:val="22"/>
          <w:lang w:val="en-GB"/>
        </w:rPr>
        <w:t xml:space="preserve">To address the exponential rise in humanitarian caseloads, duration and costs, an updated strategy is essential: investing in more effective and timely humanitarian assistance that improves outcomes for crisis-impacted populations whilst accelerating the transition from relief to recovery.  This strategy also addresses a key gap witnessed widely in crisis responses, between short-term measures and medium-term to long-term solutions. As the agency at the forefront of the HDP nexus, UNDP focuses on this strategy through its work in conflict prevention, peacebuilding, disaster risk reduction, climate mitigation and adaptation, and early recovery. </w:t>
      </w:r>
    </w:p>
    <w:p w14:paraId="4F4125C4" w14:textId="77777777" w:rsidR="00182CD2" w:rsidRDefault="00182CD2" w:rsidP="00182CD2">
      <w:pPr>
        <w:pStyle w:val="paragraph"/>
        <w:spacing w:before="0" w:beforeAutospacing="0" w:after="0" w:afterAutospacing="0"/>
        <w:jc w:val="both"/>
        <w:rPr>
          <w:rFonts w:ascii="Aptos" w:hAnsi="Aptos" w:cs="Segoe UI"/>
          <w:sz w:val="22"/>
          <w:szCs w:val="22"/>
          <w:lang w:val="en-GB"/>
        </w:rPr>
      </w:pPr>
    </w:p>
    <w:p w14:paraId="535BB08B" w14:textId="2165393E" w:rsidR="0613BF27" w:rsidRDefault="00990E14" w:rsidP="00182CD2">
      <w:pPr>
        <w:pStyle w:val="paragraph"/>
        <w:spacing w:before="0" w:beforeAutospacing="0" w:after="0" w:afterAutospacing="0"/>
        <w:jc w:val="both"/>
        <w:rPr>
          <w:rFonts w:ascii="Aptos" w:hAnsi="Aptos" w:cs="Segoe UI"/>
          <w:bCs/>
          <w:sz w:val="22"/>
          <w:szCs w:val="22"/>
        </w:rPr>
      </w:pPr>
      <w:r w:rsidRPr="00247EB6">
        <w:rPr>
          <w:rFonts w:ascii="Aptos" w:hAnsi="Aptos" w:cs="Segoe UI"/>
          <w:bCs/>
          <w:sz w:val="22"/>
          <w:szCs w:val="22"/>
          <w:lang w:val="en-GB"/>
        </w:rPr>
        <w:t>Th</w:t>
      </w:r>
      <w:r w:rsidR="005061C6" w:rsidRPr="00247EB6">
        <w:rPr>
          <w:rFonts w:ascii="Aptos" w:hAnsi="Aptos" w:cs="Segoe UI"/>
          <w:bCs/>
          <w:sz w:val="22"/>
          <w:szCs w:val="22"/>
          <w:lang w:val="en-GB"/>
        </w:rPr>
        <w:t>e</w:t>
      </w:r>
      <w:r w:rsidRPr="00247EB6">
        <w:rPr>
          <w:rFonts w:ascii="Aptos" w:hAnsi="Aptos" w:cs="Segoe UI"/>
          <w:bCs/>
          <w:sz w:val="22"/>
          <w:szCs w:val="22"/>
          <w:lang w:val="en-GB"/>
        </w:rPr>
        <w:t xml:space="preserve"> </w:t>
      </w:r>
      <w:r w:rsidR="00522FE8" w:rsidRPr="00247EB6">
        <w:rPr>
          <w:rFonts w:ascii="Aptos" w:hAnsi="Aptos" w:cs="Segoe UI"/>
          <w:bCs/>
          <w:sz w:val="22"/>
          <w:szCs w:val="22"/>
          <w:lang w:val="en-GB"/>
        </w:rPr>
        <w:t xml:space="preserve">global programme </w:t>
      </w:r>
      <w:r w:rsidR="00522FE8" w:rsidRPr="00247EB6">
        <w:rPr>
          <w:rFonts w:ascii="Aptos" w:hAnsi="Aptos" w:cs="Segoe UI"/>
          <w:bCs/>
          <w:i/>
          <w:iCs/>
          <w:sz w:val="22"/>
          <w:szCs w:val="22"/>
          <w:lang w:val="en-GB"/>
        </w:rPr>
        <w:t>REVIVE</w:t>
      </w:r>
      <w:r w:rsidR="00522FE8" w:rsidRPr="00247EB6">
        <w:rPr>
          <w:rFonts w:ascii="Aptos" w:hAnsi="Aptos" w:cs="Segoe UI"/>
          <w:bCs/>
          <w:sz w:val="22"/>
          <w:szCs w:val="22"/>
          <w:lang w:val="en-GB"/>
        </w:rPr>
        <w:t xml:space="preserve"> </w:t>
      </w:r>
      <w:r w:rsidRPr="00247EB6">
        <w:rPr>
          <w:rFonts w:ascii="Aptos" w:hAnsi="Aptos" w:cs="Segoe UI"/>
          <w:bCs/>
          <w:sz w:val="22"/>
          <w:szCs w:val="22"/>
          <w:lang w:val="en-GB"/>
        </w:rPr>
        <w:t>will specifically focus on addressing immediate relief and early recovery, thereby ensuring that humanitarian interventions contribute to resilience and development.  </w:t>
      </w:r>
      <w:r w:rsidRPr="00247EB6">
        <w:rPr>
          <w:rFonts w:ascii="Aptos" w:hAnsi="Aptos" w:cs="Segoe UI"/>
          <w:bCs/>
          <w:sz w:val="22"/>
          <w:szCs w:val="22"/>
        </w:rPr>
        <w:t> </w:t>
      </w:r>
    </w:p>
    <w:p w14:paraId="2B7A77DC" w14:textId="77777777" w:rsidR="00182CD2" w:rsidRPr="00247EB6" w:rsidRDefault="00182CD2" w:rsidP="00182CD2">
      <w:pPr>
        <w:pStyle w:val="paragraph"/>
        <w:spacing w:before="0" w:beforeAutospacing="0" w:after="0" w:afterAutospacing="0"/>
        <w:jc w:val="both"/>
        <w:rPr>
          <w:rFonts w:ascii="Aptos" w:hAnsi="Aptos" w:cs="Segoe UI"/>
          <w:bCs/>
          <w:sz w:val="22"/>
          <w:szCs w:val="22"/>
        </w:rPr>
      </w:pPr>
    </w:p>
    <w:p w14:paraId="5B03451F" w14:textId="0EF972B2" w:rsidR="0613BF27" w:rsidRDefault="00990E14" w:rsidP="00182CD2">
      <w:pPr>
        <w:pStyle w:val="paragraph"/>
        <w:spacing w:before="0" w:beforeAutospacing="0" w:after="0" w:afterAutospacing="0"/>
        <w:jc w:val="both"/>
        <w:rPr>
          <w:rFonts w:ascii="Aptos" w:hAnsi="Aptos" w:cs="Segoe UI"/>
          <w:sz w:val="22"/>
          <w:szCs w:val="22"/>
          <w:lang w:val="en-GB"/>
        </w:rPr>
      </w:pPr>
      <w:r w:rsidRPr="00520FBB">
        <w:rPr>
          <w:rFonts w:ascii="Aptos" w:hAnsi="Aptos" w:cs="Segoe UI"/>
          <w:sz w:val="22"/>
          <w:szCs w:val="22"/>
          <w:lang w:val="en-GB"/>
        </w:rPr>
        <w:t>Early recovery efforts, encompassing community infrastructure repairs, livelihoods restoration, mine action, debris removal, and the reinstatement of public services address immediate needs while laying the groundwork for sustainable recovery. Restoring livelihoods and local services not only provides affected populations with the means to regain independence but also revitalizes local economies, creating a ripple effect of stability. Simultaneously, mine action ensures safety and mobility, while debris removal accelerates rebuilding efforts and facilitates the return to normalcy.  Together, these interventions bridge the gap between emergency relief and long-term development, reinforcing resilience and empowering communities to recover and thrive in the aftermath of crises.</w:t>
      </w:r>
    </w:p>
    <w:p w14:paraId="1AE088A8" w14:textId="77777777" w:rsidR="00182CD2" w:rsidRDefault="00182CD2" w:rsidP="00182CD2">
      <w:pPr>
        <w:pStyle w:val="paragraph"/>
        <w:spacing w:before="0" w:beforeAutospacing="0" w:after="0" w:afterAutospacing="0"/>
        <w:jc w:val="both"/>
        <w:rPr>
          <w:rFonts w:ascii="Aptos" w:hAnsi="Aptos" w:cs="Segoe UI"/>
          <w:sz w:val="22"/>
          <w:szCs w:val="22"/>
          <w:lang w:val="en-GB"/>
        </w:rPr>
      </w:pPr>
    </w:p>
    <w:p w14:paraId="6FD51DE0" w14:textId="77777777" w:rsidR="00182CD2" w:rsidRDefault="00182CD2" w:rsidP="00182CD2">
      <w:pPr>
        <w:pStyle w:val="paragraph"/>
        <w:spacing w:before="0" w:beforeAutospacing="0" w:after="0" w:afterAutospacing="0"/>
        <w:jc w:val="both"/>
        <w:rPr>
          <w:rFonts w:ascii="Aptos" w:hAnsi="Aptos" w:cs="Segoe UI"/>
          <w:sz w:val="22"/>
          <w:szCs w:val="22"/>
        </w:rPr>
      </w:pPr>
    </w:p>
    <w:p w14:paraId="13EE8916" w14:textId="414F21E9" w:rsidR="00AA4BF3" w:rsidRPr="00520FBB" w:rsidRDefault="00AF7A93" w:rsidP="00182CD2">
      <w:pPr>
        <w:pStyle w:val="Heading2"/>
      </w:pPr>
      <w:r w:rsidRPr="00520FBB">
        <w:lastRenderedPageBreak/>
        <w:t xml:space="preserve">Strategy </w:t>
      </w:r>
    </w:p>
    <w:p w14:paraId="4BF8EDC3" w14:textId="77777777" w:rsidR="009E0F73" w:rsidRPr="00520FBB" w:rsidRDefault="007523EC" w:rsidP="00182CD2">
      <w:pPr>
        <w:spacing w:after="0"/>
        <w:rPr>
          <w:rFonts w:ascii="Aptos" w:hAnsi="Aptos" w:cs="Segoe UI"/>
          <w:szCs w:val="22"/>
        </w:rPr>
      </w:pPr>
      <w:r w:rsidRPr="00520FBB">
        <w:rPr>
          <w:rFonts w:ascii="Aptos" w:hAnsi="Aptos" w:cs="Segoe UI"/>
          <w:szCs w:val="22"/>
        </w:rPr>
        <w:t xml:space="preserve">REVIVE is </w:t>
      </w:r>
      <w:r w:rsidR="00F01CD4" w:rsidRPr="00520FBB">
        <w:rPr>
          <w:rFonts w:ascii="Aptos" w:hAnsi="Aptos" w:cs="Segoe UI"/>
          <w:szCs w:val="22"/>
        </w:rPr>
        <w:t xml:space="preserve">a </w:t>
      </w:r>
      <w:r w:rsidRPr="00520FBB">
        <w:rPr>
          <w:rFonts w:ascii="Aptos" w:hAnsi="Aptos" w:cs="Segoe UI"/>
          <w:szCs w:val="22"/>
        </w:rPr>
        <w:t xml:space="preserve">Global </w:t>
      </w:r>
      <w:r w:rsidR="00991E98" w:rsidRPr="00520FBB">
        <w:rPr>
          <w:rFonts w:ascii="Aptos" w:hAnsi="Aptos" w:cs="Segoe UI"/>
          <w:szCs w:val="22"/>
        </w:rPr>
        <w:t xml:space="preserve">Early Recovery </w:t>
      </w:r>
      <w:r w:rsidRPr="00520FBB">
        <w:rPr>
          <w:rFonts w:ascii="Aptos" w:hAnsi="Aptos" w:cs="Segoe UI"/>
          <w:szCs w:val="22"/>
        </w:rPr>
        <w:t xml:space="preserve">umbrella programme that </w:t>
      </w:r>
      <w:r w:rsidR="00F12C51" w:rsidRPr="00520FBB">
        <w:rPr>
          <w:rFonts w:ascii="Aptos" w:hAnsi="Aptos" w:cs="Segoe UI"/>
          <w:szCs w:val="22"/>
        </w:rPr>
        <w:t xml:space="preserve">will prioritize three key initiatives: </w:t>
      </w:r>
    </w:p>
    <w:p w14:paraId="7B76A1AF" w14:textId="773F95CA" w:rsidR="009E0F73" w:rsidRPr="00247EB6" w:rsidRDefault="00247EB6" w:rsidP="00182CD2">
      <w:pPr>
        <w:pStyle w:val="ListParagraph"/>
        <w:numPr>
          <w:ilvl w:val="0"/>
          <w:numId w:val="24"/>
        </w:numPr>
        <w:spacing w:before="120" w:after="120"/>
        <w:contextualSpacing w:val="0"/>
        <w:rPr>
          <w:rFonts w:ascii="Aptos" w:hAnsi="Aptos" w:cs="Segoe UI"/>
          <w:szCs w:val="22"/>
        </w:rPr>
      </w:pPr>
      <w:r w:rsidRPr="00247EB6">
        <w:rPr>
          <w:rFonts w:ascii="Aptos" w:hAnsi="Aptos" w:cs="Segoe UI"/>
          <w:szCs w:val="22"/>
        </w:rPr>
        <w:t>R</w:t>
      </w:r>
      <w:r w:rsidR="00F12C51" w:rsidRPr="00247EB6">
        <w:rPr>
          <w:rFonts w:ascii="Aptos" w:hAnsi="Aptos" w:cs="Segoe UI"/>
          <w:szCs w:val="22"/>
        </w:rPr>
        <w:t>ehabilitating infrastructure</w:t>
      </w:r>
    </w:p>
    <w:p w14:paraId="601CF6BE" w14:textId="04BF09C2" w:rsidR="009E0F73" w:rsidRPr="00247EB6" w:rsidRDefault="00247EB6" w:rsidP="00182CD2">
      <w:pPr>
        <w:pStyle w:val="ListParagraph"/>
        <w:numPr>
          <w:ilvl w:val="0"/>
          <w:numId w:val="24"/>
        </w:numPr>
        <w:spacing w:before="120" w:after="120"/>
        <w:contextualSpacing w:val="0"/>
        <w:rPr>
          <w:rFonts w:ascii="Aptos" w:hAnsi="Aptos" w:cs="Segoe UI"/>
          <w:szCs w:val="22"/>
        </w:rPr>
      </w:pPr>
      <w:r w:rsidRPr="00247EB6">
        <w:rPr>
          <w:rFonts w:ascii="Aptos" w:hAnsi="Aptos" w:cs="Segoe UI"/>
          <w:szCs w:val="22"/>
        </w:rPr>
        <w:t>R</w:t>
      </w:r>
      <w:r w:rsidR="00F12C51" w:rsidRPr="00247EB6">
        <w:rPr>
          <w:rFonts w:ascii="Aptos" w:hAnsi="Aptos" w:cs="Segoe UI"/>
          <w:szCs w:val="22"/>
        </w:rPr>
        <w:t>eviving the local economy and livelihoods</w:t>
      </w:r>
    </w:p>
    <w:p w14:paraId="37E6F93D" w14:textId="0C2AC944" w:rsidR="009E0F73" w:rsidRPr="00247EB6" w:rsidRDefault="00247EB6" w:rsidP="00182CD2">
      <w:pPr>
        <w:pStyle w:val="ListParagraph"/>
        <w:numPr>
          <w:ilvl w:val="0"/>
          <w:numId w:val="24"/>
        </w:numPr>
        <w:spacing w:before="120" w:after="120"/>
        <w:contextualSpacing w:val="0"/>
        <w:rPr>
          <w:rFonts w:ascii="Aptos" w:hAnsi="Aptos" w:cs="Segoe UI"/>
          <w:szCs w:val="22"/>
        </w:rPr>
      </w:pPr>
      <w:r w:rsidRPr="00247EB6">
        <w:rPr>
          <w:rFonts w:ascii="Aptos" w:hAnsi="Aptos" w:cs="Segoe UI"/>
          <w:szCs w:val="22"/>
        </w:rPr>
        <w:t>R</w:t>
      </w:r>
      <w:r w:rsidR="00F12C51" w:rsidRPr="00247EB6">
        <w:rPr>
          <w:rFonts w:ascii="Aptos" w:hAnsi="Aptos" w:cs="Segoe UI"/>
          <w:szCs w:val="22"/>
        </w:rPr>
        <w:t xml:space="preserve">estoring local services </w:t>
      </w:r>
    </w:p>
    <w:p w14:paraId="25337A63" w14:textId="0FE7FEAF" w:rsidR="005278CB" w:rsidRDefault="00F12C51" w:rsidP="00182CD2">
      <w:pPr>
        <w:spacing w:after="0"/>
        <w:rPr>
          <w:rFonts w:ascii="Aptos" w:hAnsi="Aptos" w:cs="Segoe UI"/>
          <w:szCs w:val="22"/>
        </w:rPr>
      </w:pPr>
      <w:r w:rsidRPr="00520FBB">
        <w:rPr>
          <w:rFonts w:ascii="Aptos" w:hAnsi="Aptos" w:cs="Segoe UI"/>
          <w:szCs w:val="22"/>
        </w:rPr>
        <w:t>Together, these efforts will promote cohesive, forward-looking, and resilient recovery. By bridging immediate crisis response with sustainable development goals, the approach aims to help communities emerge stronger and more self-reliant. </w:t>
      </w:r>
    </w:p>
    <w:p w14:paraId="67AEE296" w14:textId="77777777" w:rsidR="00182CD2" w:rsidRPr="00520FBB" w:rsidRDefault="00182CD2" w:rsidP="00182CD2">
      <w:pPr>
        <w:spacing w:after="0"/>
        <w:rPr>
          <w:rFonts w:ascii="Aptos" w:hAnsi="Aptos" w:cs="Segoe UI"/>
          <w:szCs w:val="22"/>
        </w:rPr>
      </w:pPr>
    </w:p>
    <w:p w14:paraId="4A06ADDC" w14:textId="5ABBAA79" w:rsidR="007F5167" w:rsidRDefault="00F12C51" w:rsidP="00182CD2">
      <w:pPr>
        <w:spacing w:after="0"/>
        <w:rPr>
          <w:rFonts w:ascii="Aptos" w:hAnsi="Aptos" w:cs="Segoe UI"/>
          <w:szCs w:val="22"/>
        </w:rPr>
      </w:pPr>
      <w:r w:rsidRPr="00520FBB">
        <w:rPr>
          <w:rFonts w:ascii="Aptos" w:hAnsi="Aptos" w:cs="Segoe UI"/>
          <w:szCs w:val="22"/>
        </w:rPr>
        <w:t xml:space="preserve">Early Recovery initiatives will be delivered through tailored </w:t>
      </w:r>
      <w:hyperlink r:id="rId9" w:tgtFrame="_blank" w:history="1">
        <w:r w:rsidRPr="00520FBB">
          <w:rPr>
            <w:rFonts w:ascii="Aptos" w:hAnsi="Aptos" w:cs="Segoe UI"/>
            <w:szCs w:val="22"/>
          </w:rPr>
          <w:t>Early Recovery Packages</w:t>
        </w:r>
      </w:hyperlink>
      <w:r w:rsidR="00AE7D2A" w:rsidRPr="00520FBB">
        <w:rPr>
          <w:rFonts w:ascii="Aptos" w:hAnsi="Aptos" w:cs="Segoe UI"/>
          <w:szCs w:val="22"/>
        </w:rPr>
        <w:t xml:space="preserve"> at country level</w:t>
      </w:r>
      <w:r w:rsidRPr="00520FBB">
        <w:rPr>
          <w:rFonts w:ascii="Aptos" w:hAnsi="Aptos" w:cs="Segoe UI"/>
          <w:szCs w:val="22"/>
        </w:rPr>
        <w:t xml:space="preserve">—including mine action, debris and waste management, livelihoods and economic recovery, cash-based interventions, restoration of government functions, gender-responsive programming, health, and energy solutions. Implementation will emphasize a rapid start, scalability, and alignment with medium- and long-term recovery objectives. </w:t>
      </w:r>
    </w:p>
    <w:p w14:paraId="5DA6A9F7" w14:textId="77777777" w:rsidR="00182CD2" w:rsidRPr="00520FBB" w:rsidRDefault="00182CD2" w:rsidP="00182CD2">
      <w:pPr>
        <w:spacing w:after="0"/>
        <w:rPr>
          <w:rFonts w:ascii="Aptos" w:hAnsi="Aptos" w:cs="Segoe UI"/>
          <w:szCs w:val="22"/>
        </w:rPr>
      </w:pPr>
    </w:p>
    <w:p w14:paraId="764C0F62" w14:textId="62C3343D" w:rsidR="00ED77CF" w:rsidRDefault="00454E98" w:rsidP="00182CD2">
      <w:pPr>
        <w:pStyle w:val="paragraph"/>
        <w:spacing w:before="0" w:beforeAutospacing="0" w:after="0" w:afterAutospacing="0"/>
        <w:jc w:val="both"/>
        <w:textAlignment w:val="baseline"/>
        <w:rPr>
          <w:rFonts w:ascii="Aptos" w:hAnsi="Aptos" w:cs="Segoe UI"/>
          <w:sz w:val="22"/>
          <w:szCs w:val="22"/>
          <w:lang w:val="en-GB"/>
        </w:rPr>
      </w:pPr>
      <w:r w:rsidRPr="00520FBB">
        <w:rPr>
          <w:rFonts w:ascii="Aptos" w:hAnsi="Aptos" w:cs="Segoe UI"/>
          <w:sz w:val="22"/>
          <w:szCs w:val="22"/>
          <w:lang w:val="en-GB"/>
        </w:rPr>
        <w:t xml:space="preserve">Across these three areas, </w:t>
      </w:r>
      <w:r w:rsidR="001A5784" w:rsidRPr="00520FBB">
        <w:rPr>
          <w:rFonts w:ascii="Aptos" w:hAnsi="Aptos" w:cs="Segoe UI"/>
          <w:sz w:val="22"/>
          <w:szCs w:val="22"/>
          <w:lang w:val="en-GB"/>
        </w:rPr>
        <w:t xml:space="preserve">Crisis </w:t>
      </w:r>
      <w:r w:rsidR="00ED77CF" w:rsidRPr="00520FBB">
        <w:rPr>
          <w:rFonts w:ascii="Aptos" w:hAnsi="Aptos" w:cs="Segoe UI"/>
          <w:sz w:val="22"/>
          <w:szCs w:val="22"/>
          <w:lang w:val="en-GB"/>
        </w:rPr>
        <w:t>Bureau will</w:t>
      </w:r>
      <w:r w:rsidRPr="00520FBB">
        <w:rPr>
          <w:rFonts w:ascii="Aptos" w:hAnsi="Aptos" w:cs="Segoe UI"/>
          <w:sz w:val="22"/>
          <w:szCs w:val="22"/>
          <w:lang w:val="en-GB"/>
        </w:rPr>
        <w:t xml:space="preserve"> deploy flexible tools and services that include crisis experts, digital monitoring systems, community feedback mechanisms, and dedicated support for vulnerable groups, especially women, children, and persons with disabilities. Gender considerations will be embedded from the design to the implementation stage, ensuring equal access to recovery support and leadership roles for women in community recovery planning.</w:t>
      </w:r>
      <w:r w:rsidR="00ED77CF" w:rsidRPr="00520FBB">
        <w:rPr>
          <w:rFonts w:ascii="Aptos" w:hAnsi="Aptos" w:cs="Segoe UI"/>
          <w:sz w:val="22"/>
          <w:szCs w:val="22"/>
          <w:lang w:val="en-GB"/>
        </w:rPr>
        <w:t xml:space="preserve"> </w:t>
      </w:r>
    </w:p>
    <w:p w14:paraId="0E8DB71E" w14:textId="77777777" w:rsidR="00182CD2" w:rsidRPr="00520FBB" w:rsidRDefault="00182CD2" w:rsidP="00182CD2">
      <w:pPr>
        <w:pStyle w:val="paragraph"/>
        <w:spacing w:before="0" w:beforeAutospacing="0" w:after="0" w:afterAutospacing="0"/>
        <w:jc w:val="both"/>
        <w:textAlignment w:val="baseline"/>
        <w:rPr>
          <w:rFonts w:ascii="Aptos" w:hAnsi="Aptos" w:cs="Segoe UI"/>
          <w:sz w:val="22"/>
          <w:szCs w:val="22"/>
          <w:lang w:val="en-GB"/>
        </w:rPr>
      </w:pPr>
    </w:p>
    <w:p w14:paraId="08C90A55" w14:textId="71BF8720" w:rsidR="00182CD2" w:rsidRPr="00247EB6" w:rsidRDefault="00281933" w:rsidP="00182CD2">
      <w:pPr>
        <w:pStyle w:val="paragraph"/>
        <w:spacing w:before="0" w:beforeAutospacing="0" w:after="0" w:afterAutospacing="0"/>
        <w:jc w:val="both"/>
        <w:textAlignment w:val="baseline"/>
        <w:rPr>
          <w:rFonts w:ascii="Aptos" w:hAnsi="Aptos" w:cs="Segoe UI"/>
          <w:sz w:val="22"/>
          <w:szCs w:val="22"/>
          <w:lang w:val="en-GB"/>
        </w:rPr>
      </w:pPr>
      <w:r w:rsidRPr="00520FBB">
        <w:rPr>
          <w:rFonts w:ascii="Aptos" w:hAnsi="Aptos" w:cs="Segoe UI"/>
          <w:sz w:val="22"/>
          <w:szCs w:val="22"/>
        </w:rPr>
        <w:t xml:space="preserve">The three key initiatives will be complemented by </w:t>
      </w:r>
      <w:r w:rsidR="007C646C" w:rsidRPr="00520FBB">
        <w:rPr>
          <w:rFonts w:ascii="Aptos" w:hAnsi="Aptos" w:cs="Segoe UI"/>
          <w:sz w:val="22"/>
          <w:szCs w:val="22"/>
        </w:rPr>
        <w:t xml:space="preserve">set of key enablers </w:t>
      </w:r>
      <w:r w:rsidR="00AA5748" w:rsidRPr="00520FBB">
        <w:rPr>
          <w:rFonts w:ascii="Aptos" w:hAnsi="Aptos" w:cs="Segoe UI"/>
          <w:sz w:val="22"/>
          <w:szCs w:val="22"/>
        </w:rPr>
        <w:t xml:space="preserve">that are essential for delivering impact and results. These include the </w:t>
      </w:r>
      <w:r w:rsidR="007C4569" w:rsidRPr="00520FBB">
        <w:rPr>
          <w:rFonts w:ascii="Aptos" w:hAnsi="Aptos" w:cs="Segoe UI"/>
          <w:sz w:val="22"/>
          <w:szCs w:val="22"/>
        </w:rPr>
        <w:t>following:</w:t>
      </w:r>
    </w:p>
    <w:p w14:paraId="61F67AC0" w14:textId="7FE4D856" w:rsidR="00E47569" w:rsidRPr="00520FBB" w:rsidRDefault="00E47569" w:rsidP="00182CD2">
      <w:pPr>
        <w:numPr>
          <w:ilvl w:val="0"/>
          <w:numId w:val="12"/>
        </w:numPr>
        <w:tabs>
          <w:tab w:val="clear" w:pos="720"/>
        </w:tabs>
        <w:spacing w:before="120" w:after="120"/>
        <w:ind w:left="360"/>
        <w:rPr>
          <w:rFonts w:ascii="Aptos" w:hAnsi="Aptos" w:cs="Segoe UI"/>
          <w:szCs w:val="22"/>
        </w:rPr>
      </w:pPr>
      <w:r w:rsidRPr="00247EB6">
        <w:rPr>
          <w:rFonts w:ascii="Aptos" w:hAnsi="Aptos" w:cs="Segoe UI"/>
          <w:b/>
          <w:bCs/>
          <w:szCs w:val="22"/>
        </w:rPr>
        <w:t>Assessments</w:t>
      </w:r>
      <w:r w:rsidRPr="00520FBB">
        <w:rPr>
          <w:rFonts w:ascii="Aptos" w:hAnsi="Aptos" w:cs="Segoe UI"/>
          <w:szCs w:val="22"/>
        </w:rPr>
        <w:t>: UNDP has developed digital-enabled and community-driven tools including RAPIDA (Rapid Assessment and Analysis tool) to conduct rapid assessments to better identify and assess impacts on populations, infrastructure and services and identify catalytic early recovery needs. </w:t>
      </w:r>
      <w:r w:rsidR="001275EC" w:rsidRPr="00520FBB">
        <w:rPr>
          <w:rFonts w:ascii="Aptos" w:hAnsi="Aptos" w:cs="Segoe UI"/>
          <w:szCs w:val="22"/>
        </w:rPr>
        <w:t xml:space="preserve">This </w:t>
      </w:r>
      <w:r w:rsidR="00CE0FE9" w:rsidRPr="00520FBB">
        <w:rPr>
          <w:rFonts w:ascii="Aptos" w:hAnsi="Aptos" w:cs="Segoe UI"/>
          <w:szCs w:val="22"/>
        </w:rPr>
        <w:t>tool will be util</w:t>
      </w:r>
      <w:r w:rsidR="009536DF" w:rsidRPr="00520FBB">
        <w:rPr>
          <w:rFonts w:ascii="Aptos" w:hAnsi="Aptos" w:cs="Segoe UI"/>
          <w:szCs w:val="22"/>
        </w:rPr>
        <w:t>ize</w:t>
      </w:r>
      <w:r w:rsidR="00DF177F" w:rsidRPr="00520FBB">
        <w:rPr>
          <w:rFonts w:ascii="Aptos" w:hAnsi="Aptos" w:cs="Segoe UI"/>
          <w:szCs w:val="22"/>
        </w:rPr>
        <w:t>d</w:t>
      </w:r>
      <w:r w:rsidR="009536DF" w:rsidRPr="00520FBB">
        <w:rPr>
          <w:rFonts w:ascii="Aptos" w:hAnsi="Aptos" w:cs="Segoe UI"/>
          <w:szCs w:val="22"/>
        </w:rPr>
        <w:t xml:space="preserve"> to roll out the interventions of the global programme.</w:t>
      </w:r>
    </w:p>
    <w:p w14:paraId="56951FAD" w14:textId="72BB818B" w:rsidR="007C4569" w:rsidRPr="00520FBB" w:rsidRDefault="007C4569" w:rsidP="00182CD2">
      <w:pPr>
        <w:numPr>
          <w:ilvl w:val="0"/>
          <w:numId w:val="12"/>
        </w:numPr>
        <w:tabs>
          <w:tab w:val="clear" w:pos="720"/>
        </w:tabs>
        <w:spacing w:before="120" w:after="120"/>
        <w:ind w:left="360"/>
        <w:rPr>
          <w:rFonts w:ascii="Aptos" w:hAnsi="Aptos" w:cs="Segoe UI"/>
          <w:szCs w:val="22"/>
        </w:rPr>
      </w:pPr>
      <w:r w:rsidRPr="00247EB6">
        <w:rPr>
          <w:rFonts w:ascii="Aptos" w:hAnsi="Aptos" w:cs="Segoe UI"/>
          <w:b/>
          <w:bCs/>
          <w:szCs w:val="22"/>
        </w:rPr>
        <w:t>Special Measures for Crisis Response and Programming</w:t>
      </w:r>
      <w:r w:rsidRPr="00520FBB">
        <w:rPr>
          <w:rFonts w:ascii="Aptos" w:hAnsi="Aptos" w:cs="Segoe UI"/>
          <w:szCs w:val="22"/>
        </w:rPr>
        <w:t>: A set of pre-approved operations and programmatic Special Measures that allow for flexibility of corporate policies and procedures in crisis contexts to expedite programme implementation.  </w:t>
      </w:r>
      <w:r w:rsidR="00464C49" w:rsidRPr="00520FBB">
        <w:rPr>
          <w:rFonts w:ascii="Aptos" w:hAnsi="Aptos" w:cs="Segoe UI"/>
          <w:szCs w:val="22"/>
        </w:rPr>
        <w:t xml:space="preserve">These measures will be key during </w:t>
      </w:r>
      <w:r w:rsidR="00440C7C" w:rsidRPr="00520FBB">
        <w:rPr>
          <w:rFonts w:ascii="Aptos" w:hAnsi="Aptos" w:cs="Segoe UI"/>
          <w:szCs w:val="22"/>
        </w:rPr>
        <w:t>implementation</w:t>
      </w:r>
      <w:r w:rsidR="00464C49" w:rsidRPr="00520FBB">
        <w:rPr>
          <w:rFonts w:ascii="Aptos" w:hAnsi="Aptos" w:cs="Segoe UI"/>
          <w:szCs w:val="22"/>
        </w:rPr>
        <w:t xml:space="preserve"> of the programme</w:t>
      </w:r>
      <w:r w:rsidR="00440C7C" w:rsidRPr="00520FBB">
        <w:rPr>
          <w:rFonts w:ascii="Aptos" w:hAnsi="Aptos" w:cs="Segoe UI"/>
          <w:szCs w:val="22"/>
        </w:rPr>
        <w:t>.</w:t>
      </w:r>
    </w:p>
    <w:p w14:paraId="6FB5DE4B" w14:textId="7F3BCA29" w:rsidR="007C4569" w:rsidRPr="00520FBB" w:rsidRDefault="007C4569" w:rsidP="00182CD2">
      <w:pPr>
        <w:numPr>
          <w:ilvl w:val="0"/>
          <w:numId w:val="13"/>
        </w:numPr>
        <w:tabs>
          <w:tab w:val="clear" w:pos="720"/>
        </w:tabs>
        <w:spacing w:before="120" w:after="120"/>
        <w:ind w:left="360"/>
        <w:rPr>
          <w:rFonts w:ascii="Aptos" w:hAnsi="Aptos" w:cs="Segoe UI"/>
          <w:szCs w:val="22"/>
        </w:rPr>
      </w:pPr>
      <w:r w:rsidRPr="00247EB6">
        <w:rPr>
          <w:rFonts w:ascii="Aptos" w:hAnsi="Aptos" w:cs="Segoe UI"/>
          <w:b/>
          <w:bCs/>
          <w:szCs w:val="22"/>
        </w:rPr>
        <w:t xml:space="preserve">Quick </w:t>
      </w:r>
      <w:r w:rsidR="00247EB6">
        <w:rPr>
          <w:rFonts w:ascii="Aptos" w:hAnsi="Aptos" w:cs="Segoe UI"/>
          <w:b/>
          <w:bCs/>
          <w:szCs w:val="22"/>
        </w:rPr>
        <w:t>D</w:t>
      </w:r>
      <w:r w:rsidRPr="00247EB6">
        <w:rPr>
          <w:rFonts w:ascii="Aptos" w:hAnsi="Aptos" w:cs="Segoe UI"/>
          <w:b/>
          <w:bCs/>
          <w:szCs w:val="22"/>
        </w:rPr>
        <w:t xml:space="preserve">eployment of </w:t>
      </w:r>
      <w:r w:rsidR="00247EB6">
        <w:rPr>
          <w:rFonts w:ascii="Aptos" w:hAnsi="Aptos" w:cs="Segoe UI"/>
          <w:b/>
          <w:bCs/>
          <w:szCs w:val="22"/>
        </w:rPr>
        <w:t>E</w:t>
      </w:r>
      <w:r w:rsidRPr="00247EB6">
        <w:rPr>
          <w:rFonts w:ascii="Aptos" w:hAnsi="Aptos" w:cs="Segoe UI"/>
          <w:b/>
          <w:bCs/>
          <w:szCs w:val="22"/>
        </w:rPr>
        <w:t>xpertise (AI</w:t>
      </w:r>
      <w:r w:rsidR="00247EB6">
        <w:rPr>
          <w:rFonts w:ascii="Aptos" w:hAnsi="Aptos" w:cs="Segoe UI"/>
          <w:b/>
          <w:bCs/>
          <w:szCs w:val="22"/>
        </w:rPr>
        <w:t>-enabled</w:t>
      </w:r>
      <w:r w:rsidRPr="00247EB6">
        <w:rPr>
          <w:rFonts w:ascii="Aptos" w:hAnsi="Aptos" w:cs="Segoe UI"/>
          <w:b/>
          <w:bCs/>
          <w:szCs w:val="22"/>
        </w:rPr>
        <w:t>)</w:t>
      </w:r>
      <w:r w:rsidRPr="00520FBB">
        <w:rPr>
          <w:rFonts w:ascii="Aptos" w:hAnsi="Aptos" w:cs="Segoe UI"/>
          <w:szCs w:val="22"/>
        </w:rPr>
        <w:t>: Access to a vast range of external and internal expertise to enhance the quality of implementation. Deployments are facilitated through A.I. powered cutting-edge human capital management platform, allowing for fast and high-quality deployment support to ensure programmatic objectives are met. </w:t>
      </w:r>
      <w:r w:rsidR="00865459" w:rsidRPr="00520FBB">
        <w:rPr>
          <w:rFonts w:ascii="Aptos" w:hAnsi="Aptos" w:cs="Segoe UI"/>
          <w:szCs w:val="22"/>
        </w:rPr>
        <w:t xml:space="preserve">This will enable </w:t>
      </w:r>
      <w:r w:rsidR="00D2678F" w:rsidRPr="00520FBB">
        <w:rPr>
          <w:rFonts w:ascii="Aptos" w:hAnsi="Aptos" w:cs="Segoe UI"/>
          <w:szCs w:val="22"/>
        </w:rPr>
        <w:t>high quality technical and operational support for programme implementation.</w:t>
      </w:r>
    </w:p>
    <w:p w14:paraId="07EAB93F" w14:textId="13D4B101" w:rsidR="007C4569" w:rsidRPr="00520FBB" w:rsidRDefault="007C4569" w:rsidP="00182CD2">
      <w:pPr>
        <w:numPr>
          <w:ilvl w:val="0"/>
          <w:numId w:val="14"/>
        </w:numPr>
        <w:tabs>
          <w:tab w:val="clear" w:pos="720"/>
        </w:tabs>
        <w:spacing w:before="120" w:after="120"/>
        <w:ind w:left="360"/>
        <w:rPr>
          <w:rFonts w:ascii="Aptos" w:hAnsi="Aptos" w:cs="Segoe UI"/>
          <w:szCs w:val="22"/>
        </w:rPr>
      </w:pPr>
      <w:r w:rsidRPr="00247EB6">
        <w:rPr>
          <w:rFonts w:ascii="Aptos" w:hAnsi="Aptos" w:cs="Segoe UI"/>
          <w:b/>
          <w:bCs/>
          <w:szCs w:val="22"/>
        </w:rPr>
        <w:t>Dedicated Crisis Operations and Troubleshooting</w:t>
      </w:r>
      <w:r w:rsidRPr="00520FBB">
        <w:rPr>
          <w:rFonts w:ascii="Aptos" w:hAnsi="Aptos" w:cs="Segoe UI"/>
          <w:szCs w:val="22"/>
        </w:rPr>
        <w:t>: Quick solutions to operations bottlenecks in complex operating and security environment. This will consist of both remote and deployable capacities and 24/7 advisory services to support operational needs at the country office.   </w:t>
      </w:r>
    </w:p>
    <w:p w14:paraId="54671EF1" w14:textId="4ABECFA3" w:rsidR="007C4569" w:rsidRPr="00520FBB" w:rsidRDefault="007C4569" w:rsidP="00182CD2">
      <w:pPr>
        <w:numPr>
          <w:ilvl w:val="0"/>
          <w:numId w:val="15"/>
        </w:numPr>
        <w:tabs>
          <w:tab w:val="clear" w:pos="720"/>
        </w:tabs>
        <w:spacing w:before="120" w:after="120"/>
        <w:ind w:left="360"/>
        <w:rPr>
          <w:rFonts w:ascii="Aptos" w:hAnsi="Aptos" w:cs="Segoe UI"/>
          <w:szCs w:val="22"/>
        </w:rPr>
      </w:pPr>
      <w:r w:rsidRPr="00247EB6">
        <w:rPr>
          <w:rFonts w:ascii="Aptos" w:hAnsi="Aptos" w:cs="Segoe UI"/>
          <w:b/>
          <w:bCs/>
          <w:szCs w:val="22"/>
        </w:rPr>
        <w:t xml:space="preserve">Risk </w:t>
      </w:r>
      <w:r w:rsidR="00247EB6">
        <w:rPr>
          <w:rFonts w:ascii="Aptos" w:hAnsi="Aptos" w:cs="Segoe UI"/>
          <w:b/>
          <w:bCs/>
          <w:szCs w:val="22"/>
        </w:rPr>
        <w:t>M</w:t>
      </w:r>
      <w:r w:rsidRPr="00247EB6">
        <w:rPr>
          <w:rFonts w:ascii="Aptos" w:hAnsi="Aptos" w:cs="Segoe UI"/>
          <w:b/>
          <w:bCs/>
          <w:szCs w:val="22"/>
        </w:rPr>
        <w:t>anagement</w:t>
      </w:r>
      <w:r w:rsidRPr="00520FBB">
        <w:rPr>
          <w:rFonts w:ascii="Aptos" w:hAnsi="Aptos" w:cs="Segoe UI"/>
          <w:szCs w:val="22"/>
        </w:rPr>
        <w:t>: A comprehensive risk management strategy will be implemented for this programme. While most COs have existing risk management tools, given the scale and speed of these interventions, in consultation with each Country Office, CB will develop and implement an appropriate risk management plan focused on this initiative.   </w:t>
      </w:r>
    </w:p>
    <w:p w14:paraId="1B02ACD4" w14:textId="77777777" w:rsidR="00770BF3" w:rsidRDefault="00770BF3" w:rsidP="00182CD2">
      <w:pPr>
        <w:spacing w:after="0"/>
        <w:rPr>
          <w:rFonts w:asciiTheme="minorHAnsi" w:hAnsiTheme="minorHAnsi"/>
          <w:b/>
        </w:rPr>
      </w:pPr>
    </w:p>
    <w:p w14:paraId="77DB7594" w14:textId="523D76C8" w:rsidR="00B61874" w:rsidRDefault="00B61874" w:rsidP="00182CD2">
      <w:pPr>
        <w:spacing w:after="0"/>
        <w:rPr>
          <w:rFonts w:asciiTheme="minorHAnsi" w:hAnsiTheme="minorHAnsi"/>
          <w:lang w:val="en-US"/>
        </w:rPr>
      </w:pPr>
      <w:r w:rsidRPr="00520FBB">
        <w:rPr>
          <w:rFonts w:asciiTheme="minorHAnsi" w:hAnsiTheme="minorHAnsi"/>
          <w:b/>
        </w:rPr>
        <w:lastRenderedPageBreak/>
        <w:t>Principles for Action</w:t>
      </w:r>
      <w:r w:rsidRPr="00520FBB">
        <w:rPr>
          <w:rFonts w:asciiTheme="minorHAnsi" w:hAnsiTheme="minorHAnsi"/>
          <w:lang w:val="en-US"/>
        </w:rPr>
        <w:t> </w:t>
      </w:r>
    </w:p>
    <w:p w14:paraId="4D6F2A30" w14:textId="77777777" w:rsidR="00182CD2" w:rsidRPr="00770BF3" w:rsidRDefault="00182CD2" w:rsidP="00182CD2">
      <w:pPr>
        <w:spacing w:after="0"/>
        <w:rPr>
          <w:rFonts w:asciiTheme="minorHAnsi" w:hAnsiTheme="minorHAnsi"/>
          <w:sz w:val="12"/>
          <w:szCs w:val="14"/>
          <w:lang w:val="en-US"/>
        </w:rPr>
      </w:pPr>
    </w:p>
    <w:p w14:paraId="393AB377" w14:textId="0D0BC9B1" w:rsidR="00B61874" w:rsidRPr="00520FBB" w:rsidRDefault="00B61874" w:rsidP="00182CD2">
      <w:pPr>
        <w:spacing w:after="0"/>
        <w:rPr>
          <w:rFonts w:asciiTheme="minorHAnsi" w:hAnsiTheme="minorHAnsi"/>
          <w:lang w:val="en-US"/>
        </w:rPr>
      </w:pPr>
      <w:r w:rsidRPr="00520FBB">
        <w:rPr>
          <w:rFonts w:asciiTheme="minorHAnsi" w:hAnsiTheme="minorHAnsi"/>
        </w:rPr>
        <w:t>This project will apply the following six principles of action:</w:t>
      </w:r>
      <w:r w:rsidRPr="00520FBB">
        <w:rPr>
          <w:rFonts w:asciiTheme="minorHAnsi" w:hAnsiTheme="minorHAnsi"/>
          <w:lang w:val="en-US"/>
        </w:rPr>
        <w:t> </w:t>
      </w:r>
    </w:p>
    <w:p w14:paraId="1C03AA15" w14:textId="26FBF544" w:rsidR="00B61874" w:rsidRPr="00520FBB" w:rsidRDefault="00B61874" w:rsidP="00182CD2">
      <w:pPr>
        <w:numPr>
          <w:ilvl w:val="0"/>
          <w:numId w:val="6"/>
        </w:numPr>
        <w:tabs>
          <w:tab w:val="clear" w:pos="720"/>
        </w:tabs>
        <w:spacing w:before="120" w:after="120"/>
        <w:ind w:left="360"/>
        <w:rPr>
          <w:rFonts w:asciiTheme="minorHAnsi" w:hAnsiTheme="minorHAnsi"/>
          <w:lang w:val="en-US"/>
        </w:rPr>
      </w:pPr>
      <w:r w:rsidRPr="00520FBB">
        <w:rPr>
          <w:rFonts w:asciiTheme="minorHAnsi" w:hAnsiTheme="minorHAnsi"/>
          <w:b/>
        </w:rPr>
        <w:t>Impact</w:t>
      </w:r>
      <w:r w:rsidRPr="00520FBB">
        <w:rPr>
          <w:rFonts w:asciiTheme="minorHAnsi" w:hAnsiTheme="minorHAnsi"/>
        </w:rPr>
        <w:t>:  deliver concrete, measurable results at-</w:t>
      </w:r>
      <w:r w:rsidR="00B827A0" w:rsidRPr="00520FBB">
        <w:rPr>
          <w:rFonts w:asciiTheme="minorHAnsi" w:hAnsiTheme="minorHAnsi"/>
        </w:rPr>
        <w:t>scale.</w:t>
      </w:r>
      <w:r w:rsidRPr="00520FBB">
        <w:rPr>
          <w:rFonts w:asciiTheme="minorHAnsi" w:hAnsiTheme="minorHAnsi"/>
          <w:lang w:val="en-US"/>
        </w:rPr>
        <w:t> </w:t>
      </w:r>
    </w:p>
    <w:p w14:paraId="53A0B6E7" w14:textId="597975BD" w:rsidR="00B61874" w:rsidRPr="00520FBB" w:rsidRDefault="00B61874" w:rsidP="00182CD2">
      <w:pPr>
        <w:numPr>
          <w:ilvl w:val="0"/>
          <w:numId w:val="7"/>
        </w:numPr>
        <w:tabs>
          <w:tab w:val="clear" w:pos="720"/>
        </w:tabs>
        <w:spacing w:before="120" w:after="120"/>
        <w:ind w:left="360"/>
        <w:rPr>
          <w:rFonts w:asciiTheme="minorHAnsi" w:hAnsiTheme="minorHAnsi"/>
          <w:lang w:val="en-US"/>
        </w:rPr>
      </w:pPr>
      <w:r w:rsidRPr="00520FBB">
        <w:rPr>
          <w:rFonts w:asciiTheme="minorHAnsi" w:hAnsiTheme="minorHAnsi"/>
          <w:b/>
        </w:rPr>
        <w:t xml:space="preserve">Speed:  </w:t>
      </w:r>
      <w:r w:rsidRPr="00520FBB">
        <w:rPr>
          <w:rFonts w:asciiTheme="minorHAnsi" w:hAnsiTheme="minorHAnsi"/>
        </w:rPr>
        <w:t xml:space="preserve">ensure rapid </w:t>
      </w:r>
      <w:r w:rsidR="00B827A0" w:rsidRPr="00520FBB">
        <w:rPr>
          <w:rFonts w:asciiTheme="minorHAnsi" w:hAnsiTheme="minorHAnsi"/>
        </w:rPr>
        <w:t>implementation.</w:t>
      </w:r>
      <w:r w:rsidRPr="00520FBB">
        <w:rPr>
          <w:rFonts w:asciiTheme="minorHAnsi" w:hAnsiTheme="minorHAnsi"/>
          <w:lang w:val="en-US"/>
        </w:rPr>
        <w:t> </w:t>
      </w:r>
    </w:p>
    <w:p w14:paraId="57959C80" w14:textId="44B9F2D2" w:rsidR="00B61874" w:rsidRPr="00520FBB" w:rsidRDefault="00B61874" w:rsidP="00182CD2">
      <w:pPr>
        <w:numPr>
          <w:ilvl w:val="0"/>
          <w:numId w:val="8"/>
        </w:numPr>
        <w:tabs>
          <w:tab w:val="clear" w:pos="720"/>
        </w:tabs>
        <w:spacing w:before="120" w:after="120"/>
        <w:ind w:left="360"/>
        <w:rPr>
          <w:rFonts w:asciiTheme="minorHAnsi" w:hAnsiTheme="minorHAnsi"/>
          <w:lang w:val="en-US"/>
        </w:rPr>
      </w:pPr>
      <w:r w:rsidRPr="00520FBB">
        <w:rPr>
          <w:rFonts w:asciiTheme="minorHAnsi" w:hAnsiTheme="minorHAnsi"/>
          <w:b/>
        </w:rPr>
        <w:t>Agility</w:t>
      </w:r>
      <w:r w:rsidRPr="00520FBB">
        <w:rPr>
          <w:rFonts w:asciiTheme="minorHAnsi" w:hAnsiTheme="minorHAnsi"/>
        </w:rPr>
        <w:t xml:space="preserve">:  adapt to evolving </w:t>
      </w:r>
      <w:r w:rsidR="00B827A0" w:rsidRPr="00520FBB">
        <w:rPr>
          <w:rFonts w:asciiTheme="minorHAnsi" w:hAnsiTheme="minorHAnsi"/>
        </w:rPr>
        <w:t>needs.</w:t>
      </w:r>
      <w:r w:rsidRPr="00520FBB">
        <w:rPr>
          <w:rFonts w:asciiTheme="minorHAnsi" w:hAnsiTheme="minorHAnsi"/>
          <w:lang w:val="en-US"/>
        </w:rPr>
        <w:t> </w:t>
      </w:r>
    </w:p>
    <w:p w14:paraId="21A1B983" w14:textId="4C9176B7" w:rsidR="00B61874" w:rsidRPr="00520FBB" w:rsidRDefault="00B61874" w:rsidP="00182CD2">
      <w:pPr>
        <w:numPr>
          <w:ilvl w:val="0"/>
          <w:numId w:val="9"/>
        </w:numPr>
        <w:tabs>
          <w:tab w:val="clear" w:pos="720"/>
        </w:tabs>
        <w:spacing w:before="120" w:after="120"/>
        <w:ind w:left="360"/>
        <w:rPr>
          <w:rFonts w:asciiTheme="minorHAnsi" w:hAnsiTheme="minorHAnsi"/>
          <w:lang w:val="en-US"/>
        </w:rPr>
      </w:pPr>
      <w:r w:rsidRPr="00520FBB">
        <w:rPr>
          <w:rFonts w:asciiTheme="minorHAnsi" w:hAnsiTheme="minorHAnsi"/>
          <w:b/>
        </w:rPr>
        <w:t xml:space="preserve">Inclusivity:  </w:t>
      </w:r>
      <w:r w:rsidRPr="00520FBB">
        <w:rPr>
          <w:rFonts w:asciiTheme="minorHAnsi" w:hAnsiTheme="minorHAnsi"/>
        </w:rPr>
        <w:t xml:space="preserve">leave no one behind, with emphasis on women and </w:t>
      </w:r>
      <w:r w:rsidR="00B827A0" w:rsidRPr="00520FBB">
        <w:rPr>
          <w:rFonts w:asciiTheme="minorHAnsi" w:hAnsiTheme="minorHAnsi"/>
        </w:rPr>
        <w:t>youth.</w:t>
      </w:r>
      <w:r w:rsidRPr="00520FBB">
        <w:rPr>
          <w:rFonts w:asciiTheme="minorHAnsi" w:hAnsiTheme="minorHAnsi"/>
          <w:lang w:val="en-US"/>
        </w:rPr>
        <w:t> </w:t>
      </w:r>
    </w:p>
    <w:p w14:paraId="5456965A" w14:textId="7F2492F3" w:rsidR="00B61874" w:rsidRPr="00520FBB" w:rsidRDefault="00B61874" w:rsidP="00182CD2">
      <w:pPr>
        <w:numPr>
          <w:ilvl w:val="0"/>
          <w:numId w:val="10"/>
        </w:numPr>
        <w:tabs>
          <w:tab w:val="clear" w:pos="720"/>
        </w:tabs>
        <w:spacing w:before="120" w:after="120"/>
        <w:ind w:left="360"/>
        <w:rPr>
          <w:rFonts w:asciiTheme="minorHAnsi" w:hAnsiTheme="minorHAnsi"/>
          <w:lang w:val="en-US"/>
        </w:rPr>
      </w:pPr>
      <w:r w:rsidRPr="00520FBB">
        <w:rPr>
          <w:rFonts w:asciiTheme="minorHAnsi" w:hAnsiTheme="minorHAnsi"/>
          <w:b/>
        </w:rPr>
        <w:t>Cost-effectiveness:</w:t>
      </w:r>
      <w:r w:rsidRPr="00520FBB">
        <w:rPr>
          <w:rFonts w:asciiTheme="minorHAnsi" w:hAnsiTheme="minorHAnsi"/>
        </w:rPr>
        <w:t xml:space="preserve"> manage costs and coordinate with partners to maximise benefits for c</w:t>
      </w:r>
      <w:r w:rsidR="00042BF5" w:rsidRPr="00520FBB">
        <w:rPr>
          <w:rFonts w:asciiTheme="minorHAnsi" w:hAnsiTheme="minorHAnsi"/>
        </w:rPr>
        <w:t>risis</w:t>
      </w:r>
      <w:r w:rsidRPr="00520FBB">
        <w:rPr>
          <w:rFonts w:asciiTheme="minorHAnsi" w:hAnsiTheme="minorHAnsi"/>
        </w:rPr>
        <w:t xml:space="preserve">-impacted </w:t>
      </w:r>
      <w:r w:rsidR="00B827A0" w:rsidRPr="00520FBB">
        <w:rPr>
          <w:rFonts w:asciiTheme="minorHAnsi" w:hAnsiTheme="minorHAnsi"/>
        </w:rPr>
        <w:t>populations.</w:t>
      </w:r>
      <w:r w:rsidRPr="00520FBB">
        <w:rPr>
          <w:rFonts w:asciiTheme="minorHAnsi" w:hAnsiTheme="minorHAnsi"/>
          <w:lang w:val="en-US"/>
        </w:rPr>
        <w:t> </w:t>
      </w:r>
    </w:p>
    <w:p w14:paraId="18D2EAA4" w14:textId="12EB755B" w:rsidR="00B61874" w:rsidRPr="00520FBB" w:rsidRDefault="00B61874" w:rsidP="00182CD2">
      <w:pPr>
        <w:numPr>
          <w:ilvl w:val="0"/>
          <w:numId w:val="11"/>
        </w:numPr>
        <w:tabs>
          <w:tab w:val="clear" w:pos="720"/>
        </w:tabs>
        <w:spacing w:before="120" w:after="120"/>
        <w:ind w:left="360"/>
        <w:rPr>
          <w:rFonts w:asciiTheme="minorHAnsi" w:hAnsiTheme="minorHAnsi"/>
          <w:lang w:val="en-US"/>
        </w:rPr>
      </w:pPr>
      <w:r w:rsidRPr="00520FBB">
        <w:rPr>
          <w:rFonts w:asciiTheme="minorHAnsi" w:hAnsiTheme="minorHAnsi"/>
          <w:b/>
        </w:rPr>
        <w:t xml:space="preserve">Sustainability:  </w:t>
      </w:r>
      <w:r w:rsidRPr="00520FBB">
        <w:rPr>
          <w:rFonts w:asciiTheme="minorHAnsi" w:hAnsiTheme="minorHAnsi"/>
        </w:rPr>
        <w:t>address immediate needs whilst laying the foundation for resilience.</w:t>
      </w:r>
      <w:r w:rsidRPr="00520FBB">
        <w:rPr>
          <w:rFonts w:asciiTheme="minorHAnsi" w:hAnsiTheme="minorHAnsi"/>
          <w:lang w:val="en-US"/>
        </w:rPr>
        <w:t> </w:t>
      </w:r>
    </w:p>
    <w:p w14:paraId="1CAD3DBD" w14:textId="77777777" w:rsidR="00C17A31" w:rsidRPr="00520FBB" w:rsidRDefault="00C17A31" w:rsidP="00182CD2">
      <w:pPr>
        <w:spacing w:after="0"/>
        <w:rPr>
          <w:rFonts w:asciiTheme="minorHAnsi" w:hAnsiTheme="minorHAnsi"/>
          <w:b/>
        </w:rPr>
      </w:pPr>
    </w:p>
    <w:p w14:paraId="7F3C55E7" w14:textId="3DFF7B36" w:rsidR="00157513" w:rsidRDefault="00C17A31" w:rsidP="00182CD2">
      <w:pPr>
        <w:spacing w:after="0"/>
        <w:rPr>
          <w:rFonts w:asciiTheme="minorHAnsi" w:hAnsiTheme="minorHAnsi"/>
          <w:b/>
        </w:rPr>
      </w:pPr>
      <w:r w:rsidRPr="00520FBB">
        <w:rPr>
          <w:rFonts w:asciiTheme="minorHAnsi" w:hAnsiTheme="minorHAnsi"/>
          <w:b/>
        </w:rPr>
        <w:t xml:space="preserve">Theory of Change </w:t>
      </w:r>
    </w:p>
    <w:p w14:paraId="7B4BEC8E" w14:textId="77777777" w:rsidR="00182CD2" w:rsidRPr="00770BF3" w:rsidRDefault="00182CD2" w:rsidP="00182CD2">
      <w:pPr>
        <w:spacing w:after="0"/>
        <w:rPr>
          <w:rFonts w:asciiTheme="minorHAnsi" w:hAnsiTheme="minorHAnsi"/>
          <w:b/>
          <w:sz w:val="8"/>
          <w:szCs w:val="10"/>
        </w:rPr>
      </w:pPr>
    </w:p>
    <w:p w14:paraId="502C843D" w14:textId="77777777" w:rsidR="00A72C27" w:rsidRDefault="00A72C27" w:rsidP="00182CD2">
      <w:pPr>
        <w:pStyle w:val="paragraph"/>
        <w:spacing w:before="0" w:beforeAutospacing="0" w:after="0" w:afterAutospacing="0"/>
        <w:jc w:val="both"/>
        <w:textAlignment w:val="baseline"/>
        <w:rPr>
          <w:rStyle w:val="eop"/>
          <w:rFonts w:asciiTheme="minorHAnsi" w:eastAsiaTheme="majorEastAsia" w:hAnsiTheme="minorHAnsi" w:cs="Segoe UI"/>
          <w:sz w:val="21"/>
          <w:szCs w:val="21"/>
        </w:rPr>
      </w:pPr>
      <w:r w:rsidRPr="00520FBB">
        <w:rPr>
          <w:rStyle w:val="normaltextrun"/>
          <w:rFonts w:asciiTheme="minorHAnsi" w:hAnsiTheme="minorHAnsi" w:cs="Segoe UI"/>
          <w:sz w:val="21"/>
          <w:szCs w:val="21"/>
          <w:lang w:val="en-GB"/>
        </w:rPr>
        <w:t>By exemplifying value for money through the 4Es (Economy, Efficiency, Effectiveness, and Equity), the flagship project will foster innovation, inclusivity, adaptability, scalability, and replicability, ensuring a more resilient future for crisis-affected communities.</w:t>
      </w:r>
      <w:r w:rsidRPr="00520FBB">
        <w:rPr>
          <w:rStyle w:val="eop"/>
          <w:rFonts w:asciiTheme="minorHAnsi" w:eastAsiaTheme="majorEastAsia" w:hAnsiTheme="minorHAnsi" w:cs="Segoe UI"/>
          <w:sz w:val="21"/>
          <w:szCs w:val="21"/>
        </w:rPr>
        <w:t> </w:t>
      </w:r>
    </w:p>
    <w:p w14:paraId="1E391F78" w14:textId="77777777" w:rsidR="00182CD2" w:rsidRPr="00520FBB" w:rsidRDefault="00182CD2" w:rsidP="00182CD2">
      <w:pPr>
        <w:pStyle w:val="paragraph"/>
        <w:spacing w:before="0" w:beforeAutospacing="0" w:after="0" w:afterAutospacing="0"/>
        <w:jc w:val="both"/>
        <w:textAlignment w:val="baseline"/>
        <w:rPr>
          <w:rFonts w:asciiTheme="minorHAnsi" w:hAnsiTheme="minorHAnsi" w:cs="Segoe UI"/>
          <w:sz w:val="18"/>
          <w:szCs w:val="18"/>
        </w:rPr>
      </w:pPr>
    </w:p>
    <w:p w14:paraId="02D513C9" w14:textId="13506855" w:rsidR="00A72C27" w:rsidRDefault="00A72C27" w:rsidP="00182CD2">
      <w:pPr>
        <w:pStyle w:val="paragraph"/>
        <w:spacing w:before="0" w:beforeAutospacing="0" w:after="0" w:afterAutospacing="0"/>
        <w:jc w:val="both"/>
        <w:textAlignment w:val="baseline"/>
        <w:rPr>
          <w:rStyle w:val="eop"/>
          <w:rFonts w:asciiTheme="minorHAnsi" w:eastAsiaTheme="majorEastAsia" w:hAnsiTheme="minorHAnsi" w:cs="Segoe UI"/>
          <w:sz w:val="22"/>
          <w:szCs w:val="22"/>
        </w:rPr>
      </w:pPr>
      <w:r w:rsidRPr="00B11C86">
        <w:rPr>
          <w:rStyle w:val="normaltextrun"/>
          <w:rFonts w:asciiTheme="minorHAnsi" w:hAnsiTheme="minorHAnsi" w:cs="Segoe UI"/>
          <w:i/>
          <w:iCs/>
          <w:sz w:val="22"/>
          <w:szCs w:val="22"/>
        </w:rPr>
        <w:t>WHAT</w:t>
      </w:r>
      <w:r w:rsidRPr="00520FBB">
        <w:rPr>
          <w:rStyle w:val="normaltextrun"/>
          <w:rFonts w:asciiTheme="minorHAnsi" w:hAnsiTheme="minorHAnsi" w:cs="Segoe UI"/>
          <w:b/>
          <w:bCs/>
          <w:sz w:val="22"/>
          <w:szCs w:val="22"/>
        </w:rPr>
        <w:t>: </w:t>
      </w:r>
      <w:r w:rsidRPr="00520FBB">
        <w:rPr>
          <w:rStyle w:val="normaltextrun"/>
          <w:rFonts w:asciiTheme="minorHAnsi" w:hAnsiTheme="minorHAnsi" w:cs="Segoe UI"/>
          <w:sz w:val="22"/>
          <w:szCs w:val="22"/>
        </w:rPr>
        <w:t>This project aims to reduce the number of people in dire humanitarian need while preventing further regression of development gains by accelerating their transition to recovery.</w:t>
      </w:r>
      <w:r w:rsidRPr="00520FBB">
        <w:rPr>
          <w:rStyle w:val="eop"/>
          <w:rFonts w:asciiTheme="minorHAnsi" w:eastAsiaTheme="majorEastAsia" w:hAnsiTheme="minorHAnsi" w:cs="Segoe UI"/>
          <w:sz w:val="22"/>
          <w:szCs w:val="22"/>
        </w:rPr>
        <w:t> </w:t>
      </w:r>
    </w:p>
    <w:p w14:paraId="0BE2A318" w14:textId="77777777" w:rsidR="00182CD2" w:rsidRPr="00520FBB" w:rsidRDefault="00182CD2" w:rsidP="00182CD2">
      <w:pPr>
        <w:pStyle w:val="paragraph"/>
        <w:spacing w:before="0" w:beforeAutospacing="0" w:after="0" w:afterAutospacing="0"/>
        <w:jc w:val="both"/>
        <w:textAlignment w:val="baseline"/>
        <w:rPr>
          <w:rFonts w:asciiTheme="minorHAnsi" w:hAnsiTheme="minorHAnsi" w:cs="Segoe UI"/>
          <w:sz w:val="18"/>
          <w:szCs w:val="18"/>
        </w:rPr>
      </w:pPr>
    </w:p>
    <w:p w14:paraId="0CAE11FA" w14:textId="10CAC2E4" w:rsidR="00A72C27" w:rsidRDefault="00A72C27" w:rsidP="00182CD2">
      <w:pPr>
        <w:pStyle w:val="paragraph"/>
        <w:spacing w:before="0" w:beforeAutospacing="0" w:after="0" w:afterAutospacing="0"/>
        <w:jc w:val="both"/>
        <w:textAlignment w:val="baseline"/>
        <w:rPr>
          <w:rStyle w:val="eop"/>
          <w:rFonts w:asciiTheme="minorHAnsi" w:eastAsiaTheme="majorEastAsia" w:hAnsiTheme="minorHAnsi" w:cs="Segoe UI"/>
          <w:sz w:val="22"/>
          <w:szCs w:val="22"/>
        </w:rPr>
      </w:pPr>
      <w:r w:rsidRPr="00B11C86">
        <w:rPr>
          <w:rStyle w:val="normaltextrun"/>
          <w:rFonts w:asciiTheme="minorHAnsi" w:hAnsiTheme="minorHAnsi" w:cs="Segoe UI"/>
          <w:i/>
          <w:iCs/>
          <w:sz w:val="22"/>
          <w:szCs w:val="22"/>
        </w:rPr>
        <w:t>HOW</w:t>
      </w:r>
      <w:r w:rsidRPr="00520FBB">
        <w:rPr>
          <w:rStyle w:val="normaltextrun"/>
          <w:rFonts w:asciiTheme="minorHAnsi" w:hAnsiTheme="minorHAnsi" w:cs="Segoe UI"/>
          <w:b/>
          <w:bCs/>
          <w:sz w:val="22"/>
          <w:szCs w:val="22"/>
        </w:rPr>
        <w:t>: </w:t>
      </w:r>
      <w:r w:rsidRPr="00520FBB">
        <w:rPr>
          <w:rStyle w:val="normaltextrun"/>
          <w:rFonts w:asciiTheme="minorHAnsi" w:hAnsiTheme="minorHAnsi" w:cs="Segoe UI"/>
          <w:sz w:val="22"/>
          <w:szCs w:val="22"/>
        </w:rPr>
        <w:t>The project will focus on 10 countries experiencing acute humanitarian crises, leveraging the Humanitarian-Development-Peace (HDP) nexus approach. It will strengthen local and national capacities to manage and respond to crises by rehabilitating infrastructure, revitalizing local economies and livelihoods, and restoring essential services. This will be achieved through collaborative efforts that emphasize partnerships, local ownership, and people-centered solutions.</w:t>
      </w:r>
      <w:r w:rsidRPr="00520FBB">
        <w:rPr>
          <w:rStyle w:val="eop"/>
          <w:rFonts w:asciiTheme="minorHAnsi" w:eastAsiaTheme="majorEastAsia" w:hAnsiTheme="minorHAnsi" w:cs="Segoe UI"/>
          <w:sz w:val="22"/>
          <w:szCs w:val="22"/>
        </w:rPr>
        <w:t> </w:t>
      </w:r>
    </w:p>
    <w:p w14:paraId="1E20F764" w14:textId="77777777" w:rsidR="00182CD2" w:rsidRPr="00520FBB" w:rsidRDefault="00182CD2" w:rsidP="00182CD2">
      <w:pPr>
        <w:pStyle w:val="paragraph"/>
        <w:spacing w:before="0" w:beforeAutospacing="0" w:after="0" w:afterAutospacing="0"/>
        <w:jc w:val="both"/>
        <w:textAlignment w:val="baseline"/>
        <w:rPr>
          <w:rFonts w:asciiTheme="minorHAnsi" w:hAnsiTheme="minorHAnsi" w:cs="Segoe UI"/>
          <w:sz w:val="18"/>
          <w:szCs w:val="18"/>
        </w:rPr>
      </w:pPr>
    </w:p>
    <w:p w14:paraId="12A96899" w14:textId="0840903E" w:rsidR="00A72C27" w:rsidRPr="00520FBB" w:rsidRDefault="00A72C27" w:rsidP="00182CD2">
      <w:pPr>
        <w:pStyle w:val="paragraph"/>
        <w:spacing w:before="0" w:beforeAutospacing="0" w:after="0" w:afterAutospacing="0"/>
        <w:jc w:val="both"/>
        <w:textAlignment w:val="baseline"/>
        <w:rPr>
          <w:rFonts w:asciiTheme="minorHAnsi" w:hAnsiTheme="minorHAnsi" w:cs="Segoe UI"/>
          <w:sz w:val="18"/>
          <w:szCs w:val="18"/>
        </w:rPr>
      </w:pPr>
      <w:r w:rsidRPr="00B11C86">
        <w:rPr>
          <w:rStyle w:val="normaltextrun"/>
          <w:rFonts w:asciiTheme="minorHAnsi" w:hAnsiTheme="minorHAnsi" w:cs="Segoe UI"/>
          <w:i/>
          <w:iCs/>
          <w:sz w:val="22"/>
          <w:szCs w:val="22"/>
        </w:rPr>
        <w:t>THEN</w:t>
      </w:r>
      <w:r w:rsidRPr="00520FBB">
        <w:rPr>
          <w:rStyle w:val="normaltextrun"/>
          <w:rFonts w:asciiTheme="minorHAnsi" w:hAnsiTheme="minorHAnsi" w:cs="Segoe UI"/>
          <w:b/>
          <w:bCs/>
          <w:sz w:val="22"/>
          <w:szCs w:val="22"/>
        </w:rPr>
        <w:t>: </w:t>
      </w:r>
      <w:r w:rsidRPr="00520FBB">
        <w:rPr>
          <w:rStyle w:val="normaltextrun"/>
          <w:rFonts w:asciiTheme="minorHAnsi" w:hAnsiTheme="minorHAnsi" w:cs="Segoe UI"/>
          <w:sz w:val="22"/>
          <w:szCs w:val="22"/>
        </w:rPr>
        <w:t>The project will accelerate the transition from relief to recovery of approximately 5 million affected people, leading to a reduction in humanitarian needs. Countries will be better equipped to mitigate risks fostering long-term resilience and stability.</w:t>
      </w:r>
      <w:r w:rsidRPr="00520FBB">
        <w:rPr>
          <w:rStyle w:val="eop"/>
          <w:rFonts w:asciiTheme="minorHAnsi" w:eastAsiaTheme="majorEastAsia" w:hAnsiTheme="minorHAnsi" w:cs="Segoe UI"/>
          <w:sz w:val="22"/>
          <w:szCs w:val="22"/>
        </w:rPr>
        <w:t> </w:t>
      </w:r>
    </w:p>
    <w:p w14:paraId="30F31131" w14:textId="6426A78C" w:rsidR="00247EB6" w:rsidRPr="00B11C86" w:rsidRDefault="00A72C27" w:rsidP="00182CD2">
      <w:pPr>
        <w:pStyle w:val="paragraph"/>
        <w:spacing w:before="0" w:beforeAutospacing="0" w:after="0" w:afterAutospacing="0"/>
        <w:textAlignment w:val="baseline"/>
        <w:rPr>
          <w:rFonts w:asciiTheme="minorHAnsi" w:eastAsiaTheme="majorEastAsia" w:hAnsiTheme="minorHAnsi" w:cs="Calibri"/>
          <w:sz w:val="22"/>
          <w:szCs w:val="22"/>
        </w:rPr>
      </w:pPr>
      <w:r w:rsidRPr="00520FBB">
        <w:rPr>
          <w:rStyle w:val="eop"/>
          <w:rFonts w:asciiTheme="minorHAnsi" w:eastAsiaTheme="majorEastAsia" w:hAnsiTheme="minorHAnsi" w:cs="Calibri"/>
          <w:sz w:val="22"/>
          <w:szCs w:val="22"/>
        </w:rPr>
        <w:t> </w:t>
      </w:r>
    </w:p>
    <w:p w14:paraId="120C366D" w14:textId="7E7078A1" w:rsidR="0005795B" w:rsidRDefault="0005795B" w:rsidP="00182CD2">
      <w:pPr>
        <w:spacing w:after="0"/>
        <w:rPr>
          <w:rFonts w:asciiTheme="minorHAnsi" w:hAnsiTheme="minorHAnsi"/>
          <w:b/>
          <w:lang w:val="en-US"/>
        </w:rPr>
      </w:pPr>
      <w:r w:rsidRPr="00520FBB">
        <w:rPr>
          <w:rFonts w:asciiTheme="minorHAnsi" w:hAnsiTheme="minorHAnsi"/>
          <w:b/>
          <w:lang w:val="en-US"/>
        </w:rPr>
        <w:t>Comparative Advantage of a Global Approach</w:t>
      </w:r>
    </w:p>
    <w:p w14:paraId="7990BFCC" w14:textId="6D9AD2FE" w:rsidR="0005795B" w:rsidRPr="00520FBB" w:rsidRDefault="0005795B" w:rsidP="00182CD2">
      <w:pPr>
        <w:numPr>
          <w:ilvl w:val="0"/>
          <w:numId w:val="16"/>
        </w:numPr>
        <w:spacing w:before="120" w:after="120"/>
        <w:rPr>
          <w:rFonts w:asciiTheme="minorHAnsi" w:hAnsiTheme="minorHAnsi"/>
          <w:lang w:val="en-US"/>
        </w:rPr>
      </w:pPr>
      <w:r w:rsidRPr="00520FBB">
        <w:rPr>
          <w:rFonts w:asciiTheme="minorHAnsi" w:hAnsiTheme="minorHAnsi"/>
          <w:lang w:val="en-US"/>
        </w:rPr>
        <w:t>Specialized capacities and a clear mandate for delivering crisis readiness, response, and recovery.</w:t>
      </w:r>
    </w:p>
    <w:p w14:paraId="411AEAE6" w14:textId="6197202B" w:rsidR="0005795B" w:rsidRPr="00520FBB" w:rsidRDefault="0005795B" w:rsidP="00182CD2">
      <w:pPr>
        <w:numPr>
          <w:ilvl w:val="0"/>
          <w:numId w:val="16"/>
        </w:numPr>
        <w:spacing w:before="120" w:after="120"/>
        <w:rPr>
          <w:rFonts w:asciiTheme="minorHAnsi" w:hAnsiTheme="minorHAnsi"/>
          <w:lang w:val="en-US"/>
        </w:rPr>
      </w:pPr>
      <w:r w:rsidRPr="00520FBB">
        <w:rPr>
          <w:rFonts w:asciiTheme="minorHAnsi" w:hAnsiTheme="minorHAnsi"/>
          <w:lang w:val="en-US"/>
        </w:rPr>
        <w:t>Proven expertise and established tools for rapid, high-impact crisis response and early recovery support in humanitarian emergencies.</w:t>
      </w:r>
    </w:p>
    <w:p w14:paraId="40B241B6" w14:textId="77ABCC76" w:rsidR="0005795B" w:rsidRPr="00520FBB" w:rsidRDefault="0005795B" w:rsidP="00182CD2">
      <w:pPr>
        <w:numPr>
          <w:ilvl w:val="0"/>
          <w:numId w:val="16"/>
        </w:numPr>
        <w:spacing w:before="120" w:after="120"/>
        <w:rPr>
          <w:rFonts w:asciiTheme="minorHAnsi" w:hAnsiTheme="minorHAnsi"/>
          <w:lang w:val="en-US"/>
        </w:rPr>
      </w:pPr>
      <w:r w:rsidRPr="00520FBB">
        <w:rPr>
          <w:rFonts w:asciiTheme="minorHAnsi" w:hAnsiTheme="minorHAnsi"/>
          <w:lang w:val="en-US"/>
        </w:rPr>
        <w:t>Strong ability to integrate a gender perspective across all early recovery initiatives, including a dedicated % for Generation 3 activities.</w:t>
      </w:r>
    </w:p>
    <w:p w14:paraId="118FB9E3" w14:textId="77777777" w:rsidR="0005795B" w:rsidRPr="00520FBB" w:rsidRDefault="0005795B" w:rsidP="00182CD2">
      <w:pPr>
        <w:numPr>
          <w:ilvl w:val="0"/>
          <w:numId w:val="16"/>
        </w:numPr>
        <w:spacing w:before="120" w:after="120"/>
        <w:rPr>
          <w:rFonts w:asciiTheme="minorHAnsi" w:hAnsiTheme="minorHAnsi"/>
          <w:lang w:val="en-US"/>
        </w:rPr>
      </w:pPr>
      <w:r w:rsidRPr="00520FBB">
        <w:rPr>
          <w:rFonts w:asciiTheme="minorHAnsi" w:hAnsiTheme="minorHAnsi"/>
          <w:lang w:val="en-US"/>
        </w:rPr>
        <w:t>Active engagement in global humanitarian reform discussions, with the ability to contribute meaningfully through a strong presence at headquarters in New York and Geneva.</w:t>
      </w:r>
    </w:p>
    <w:p w14:paraId="51DAF9FA" w14:textId="062FF120" w:rsidR="0005795B" w:rsidRPr="00520FBB" w:rsidRDefault="0005795B" w:rsidP="00182CD2">
      <w:pPr>
        <w:numPr>
          <w:ilvl w:val="0"/>
          <w:numId w:val="16"/>
        </w:numPr>
        <w:spacing w:before="120" w:after="120"/>
        <w:rPr>
          <w:rFonts w:asciiTheme="minorHAnsi" w:hAnsiTheme="minorHAnsi"/>
          <w:lang w:val="en-US"/>
        </w:rPr>
      </w:pPr>
      <w:r w:rsidRPr="00520FBB">
        <w:rPr>
          <w:rFonts w:asciiTheme="minorHAnsi" w:hAnsiTheme="minorHAnsi"/>
          <w:lang w:val="en-US"/>
        </w:rPr>
        <w:t>Robust project management, oversight, and early recovery technical capabilities across all UNDP regions and headquarters, ensuring agile response and effective problem-solving.</w:t>
      </w:r>
    </w:p>
    <w:p w14:paraId="58B4D4B8" w14:textId="77777777" w:rsidR="0005795B" w:rsidRPr="00520FBB" w:rsidRDefault="0005795B" w:rsidP="00182CD2">
      <w:pPr>
        <w:numPr>
          <w:ilvl w:val="0"/>
          <w:numId w:val="16"/>
        </w:numPr>
        <w:spacing w:before="120" w:after="120"/>
        <w:rPr>
          <w:rFonts w:asciiTheme="minorHAnsi" w:hAnsiTheme="minorHAnsi"/>
          <w:lang w:val="en-US"/>
        </w:rPr>
      </w:pPr>
      <w:r w:rsidRPr="00520FBB">
        <w:rPr>
          <w:rFonts w:asciiTheme="minorHAnsi" w:hAnsiTheme="minorHAnsi"/>
          <w:lang w:val="en-US"/>
        </w:rPr>
        <w:t>Availability of operational expertise and deployable capacities to enable faster implementation and effective risk management.</w:t>
      </w:r>
    </w:p>
    <w:p w14:paraId="30935CF4" w14:textId="1BF3E555" w:rsidR="0613BF27" w:rsidRPr="005D743B" w:rsidRDefault="0005795B" w:rsidP="00182CD2">
      <w:pPr>
        <w:numPr>
          <w:ilvl w:val="0"/>
          <w:numId w:val="16"/>
        </w:numPr>
        <w:spacing w:before="120" w:after="120"/>
        <w:rPr>
          <w:rFonts w:asciiTheme="minorHAnsi" w:hAnsiTheme="minorHAnsi"/>
          <w:lang w:val="en-US"/>
        </w:rPr>
      </w:pPr>
      <w:r w:rsidRPr="00520FBB">
        <w:rPr>
          <w:rFonts w:asciiTheme="minorHAnsi" w:hAnsiTheme="minorHAnsi"/>
          <w:lang w:val="en-US"/>
        </w:rPr>
        <w:lastRenderedPageBreak/>
        <w:t>Ability to strategically align TRAC 3 and Funding Windows resources for greater impact and cost-effectiveness.</w:t>
      </w:r>
    </w:p>
    <w:p w14:paraId="1112C670" w14:textId="409888A3" w:rsidR="0613BF27" w:rsidRPr="005061C6" w:rsidRDefault="0613BF27" w:rsidP="00247EB6">
      <w:pPr>
        <w:spacing w:before="8" w:after="8" w:line="320" w:lineRule="exact"/>
        <w:rPr>
          <w:rFonts w:asciiTheme="minorHAnsi" w:hAnsiTheme="minorHAnsi"/>
          <w:lang w:val="en-US"/>
        </w:rPr>
      </w:pPr>
    </w:p>
    <w:p w14:paraId="0C4EC87B" w14:textId="0FDC8B23" w:rsidR="0613BF27" w:rsidRPr="00247EB6" w:rsidRDefault="432A29C7" w:rsidP="00247EB6">
      <w:pPr>
        <w:spacing w:before="8" w:after="8" w:line="320" w:lineRule="exact"/>
        <w:rPr>
          <w:rFonts w:asciiTheme="minorHAnsi" w:hAnsiTheme="minorHAnsi"/>
          <w:b/>
          <w:bCs/>
        </w:rPr>
      </w:pPr>
      <w:r w:rsidRPr="005D743B">
        <w:rPr>
          <w:rFonts w:asciiTheme="minorHAnsi" w:hAnsiTheme="minorHAnsi"/>
          <w:b/>
          <w:bCs/>
        </w:rPr>
        <w:t xml:space="preserve">Early Recovery </w:t>
      </w:r>
      <w:r w:rsidR="00247EB6">
        <w:rPr>
          <w:rFonts w:asciiTheme="minorHAnsi" w:hAnsiTheme="minorHAnsi"/>
          <w:b/>
          <w:bCs/>
        </w:rPr>
        <w:t>O</w:t>
      </w:r>
      <w:r w:rsidR="1A9BE9CC" w:rsidRPr="005D743B">
        <w:rPr>
          <w:rFonts w:asciiTheme="minorHAnsi" w:hAnsiTheme="minorHAnsi"/>
          <w:b/>
          <w:bCs/>
        </w:rPr>
        <w:t xml:space="preserve">perational </w:t>
      </w:r>
      <w:r w:rsidR="00247EB6">
        <w:rPr>
          <w:rFonts w:asciiTheme="minorHAnsi" w:hAnsiTheme="minorHAnsi"/>
          <w:b/>
          <w:bCs/>
        </w:rPr>
        <w:t>S</w:t>
      </w:r>
      <w:r w:rsidR="1A9BE9CC" w:rsidRPr="005D743B">
        <w:rPr>
          <w:rFonts w:asciiTheme="minorHAnsi" w:hAnsiTheme="minorHAnsi"/>
          <w:b/>
          <w:bCs/>
        </w:rPr>
        <w:t xml:space="preserve">trategy </w:t>
      </w:r>
    </w:p>
    <w:p w14:paraId="00034C33" w14:textId="0574AD7E" w:rsidR="46E85E41" w:rsidRPr="00520FBB" w:rsidRDefault="46E85E41" w:rsidP="00247EB6">
      <w:pPr>
        <w:spacing w:before="8" w:after="8" w:line="320" w:lineRule="exact"/>
        <w:rPr>
          <w:rFonts w:asciiTheme="minorHAnsi" w:eastAsia="Arial" w:hAnsiTheme="minorHAnsi" w:cs="Arial"/>
          <w:szCs w:val="22"/>
        </w:rPr>
      </w:pPr>
      <w:r w:rsidRPr="00520FBB">
        <w:rPr>
          <w:rFonts w:asciiTheme="minorHAnsi" w:eastAsia="Arial" w:hAnsiTheme="minorHAnsi" w:cs="Arial"/>
          <w:szCs w:val="22"/>
        </w:rPr>
        <w:t xml:space="preserve">The REVIVE Global Programme will work with UNDP Country Offices and regional hubs, UN and non-UN partners to design and implement early recovery interventions that </w:t>
      </w:r>
      <w:r w:rsidR="7FE398F8" w:rsidRPr="00520FBB">
        <w:rPr>
          <w:rFonts w:asciiTheme="minorHAnsi" w:eastAsia="Arial" w:hAnsiTheme="minorHAnsi" w:cs="Arial"/>
          <w:szCs w:val="22"/>
        </w:rPr>
        <w:t>accelerates</w:t>
      </w:r>
      <w:r w:rsidRPr="00520FBB">
        <w:rPr>
          <w:rFonts w:asciiTheme="minorHAnsi" w:eastAsia="Arial" w:hAnsiTheme="minorHAnsi" w:cs="Arial"/>
          <w:szCs w:val="22"/>
        </w:rPr>
        <w:t xml:space="preserve"> transition from </w:t>
      </w:r>
      <w:r w:rsidR="33182704" w:rsidRPr="00520FBB">
        <w:rPr>
          <w:rFonts w:asciiTheme="minorHAnsi" w:eastAsia="Arial" w:hAnsiTheme="minorHAnsi" w:cs="Arial"/>
          <w:szCs w:val="22"/>
        </w:rPr>
        <w:t>relief</w:t>
      </w:r>
      <w:r w:rsidRPr="00520FBB">
        <w:rPr>
          <w:rFonts w:asciiTheme="minorHAnsi" w:eastAsia="Arial" w:hAnsiTheme="minorHAnsi" w:cs="Arial"/>
          <w:szCs w:val="22"/>
        </w:rPr>
        <w:t xml:space="preserve"> to recovery. </w:t>
      </w:r>
      <w:r w:rsidR="3D4F53A5" w:rsidRPr="00520FBB">
        <w:rPr>
          <w:rFonts w:asciiTheme="minorHAnsi" w:eastAsia="Arial" w:hAnsiTheme="minorHAnsi" w:cs="Arial"/>
          <w:szCs w:val="22"/>
        </w:rPr>
        <w:t xml:space="preserve"> This will be done by providing support to COs to </w:t>
      </w:r>
      <w:r w:rsidR="00E842E7" w:rsidRPr="00520FBB">
        <w:rPr>
          <w:rFonts w:asciiTheme="minorHAnsi" w:eastAsia="Arial" w:hAnsiTheme="minorHAnsi" w:cs="Arial"/>
          <w:szCs w:val="22"/>
        </w:rPr>
        <w:t>develop</w:t>
      </w:r>
      <w:r w:rsidR="3D4F53A5" w:rsidRPr="00520FBB">
        <w:rPr>
          <w:rFonts w:asciiTheme="minorHAnsi" w:eastAsia="Arial" w:hAnsiTheme="minorHAnsi" w:cs="Arial"/>
          <w:szCs w:val="22"/>
        </w:rPr>
        <w:t xml:space="preserve"> projects</w:t>
      </w:r>
      <w:r w:rsidR="0012689D" w:rsidRPr="00520FBB">
        <w:rPr>
          <w:rFonts w:asciiTheme="minorHAnsi" w:eastAsia="Arial" w:hAnsiTheme="minorHAnsi" w:cs="Arial"/>
          <w:szCs w:val="22"/>
        </w:rPr>
        <w:t xml:space="preserve"> and</w:t>
      </w:r>
      <w:r w:rsidR="3D4F53A5" w:rsidRPr="00520FBB">
        <w:rPr>
          <w:rFonts w:asciiTheme="minorHAnsi" w:eastAsia="Arial" w:hAnsiTheme="minorHAnsi" w:cs="Arial"/>
          <w:szCs w:val="22"/>
        </w:rPr>
        <w:t xml:space="preserve"> facilitating funding </w:t>
      </w:r>
      <w:r w:rsidR="00E842E7" w:rsidRPr="00520FBB">
        <w:rPr>
          <w:rFonts w:asciiTheme="minorHAnsi" w:eastAsia="Arial" w:hAnsiTheme="minorHAnsi" w:cs="Arial"/>
          <w:szCs w:val="22"/>
        </w:rPr>
        <w:t>channelled</w:t>
      </w:r>
      <w:r w:rsidR="3D4F53A5" w:rsidRPr="00520FBB">
        <w:rPr>
          <w:rFonts w:asciiTheme="minorHAnsi" w:eastAsia="Arial" w:hAnsiTheme="minorHAnsi" w:cs="Arial"/>
          <w:szCs w:val="22"/>
        </w:rPr>
        <w:t xml:space="preserve"> via the global programme to </w:t>
      </w:r>
      <w:r w:rsidR="00E842E7" w:rsidRPr="00520FBB">
        <w:rPr>
          <w:rFonts w:asciiTheme="minorHAnsi" w:eastAsia="Arial" w:hAnsiTheme="minorHAnsi" w:cs="Arial"/>
          <w:szCs w:val="22"/>
        </w:rPr>
        <w:t xml:space="preserve">accelerate </w:t>
      </w:r>
      <w:r w:rsidR="009D4E0C" w:rsidRPr="00520FBB">
        <w:rPr>
          <w:rFonts w:asciiTheme="minorHAnsi" w:eastAsia="Arial" w:hAnsiTheme="minorHAnsi" w:cs="Arial"/>
          <w:szCs w:val="22"/>
        </w:rPr>
        <w:t xml:space="preserve">country level projects </w:t>
      </w:r>
      <w:r w:rsidR="3D4F53A5" w:rsidRPr="00520FBB">
        <w:rPr>
          <w:rFonts w:asciiTheme="minorHAnsi" w:eastAsia="Arial" w:hAnsiTheme="minorHAnsi" w:cs="Arial"/>
          <w:szCs w:val="22"/>
        </w:rPr>
        <w:t xml:space="preserve">to </w:t>
      </w:r>
      <w:r w:rsidR="0012689D" w:rsidRPr="00520FBB">
        <w:rPr>
          <w:rFonts w:asciiTheme="minorHAnsi" w:eastAsia="Arial" w:hAnsiTheme="minorHAnsi" w:cs="Arial"/>
          <w:szCs w:val="22"/>
        </w:rPr>
        <w:t>deliver impact.</w:t>
      </w:r>
    </w:p>
    <w:p w14:paraId="61DC932E" w14:textId="77777777" w:rsidR="7E7C816A" w:rsidRDefault="7E7C816A" w:rsidP="00247EB6">
      <w:pPr>
        <w:spacing w:before="8" w:after="8" w:line="320" w:lineRule="exact"/>
        <w:rPr>
          <w:rFonts w:asciiTheme="minorHAnsi" w:eastAsia="Arial" w:hAnsiTheme="minorHAnsi" w:cs="Arial"/>
          <w:szCs w:val="22"/>
        </w:rPr>
      </w:pPr>
    </w:p>
    <w:p w14:paraId="24A4D48E" w14:textId="61F64EC2" w:rsidR="00F81CDA" w:rsidRPr="00247EB6" w:rsidRDefault="005C3755" w:rsidP="00182CD2">
      <w:pPr>
        <w:pStyle w:val="Heading2"/>
      </w:pPr>
      <w:r w:rsidRPr="00247EB6">
        <w:rPr>
          <w:rStyle w:val="normaltextrun"/>
        </w:rPr>
        <w:t xml:space="preserve">Results </w:t>
      </w:r>
      <w:r w:rsidR="006936D6" w:rsidRPr="00247EB6">
        <w:rPr>
          <w:rStyle w:val="normaltextrun"/>
        </w:rPr>
        <w:t xml:space="preserve">and Partnerships </w:t>
      </w:r>
    </w:p>
    <w:p w14:paraId="4F1A4073" w14:textId="32DAC633" w:rsidR="00083727" w:rsidRDefault="00F81CDA" w:rsidP="00B11C86">
      <w:pPr>
        <w:spacing w:before="120" w:after="8" w:line="320" w:lineRule="exact"/>
        <w:rPr>
          <w:rFonts w:asciiTheme="minorHAnsi" w:hAnsiTheme="minorHAnsi"/>
          <w:szCs w:val="22"/>
        </w:rPr>
      </w:pPr>
      <w:r w:rsidRPr="00520FBB">
        <w:rPr>
          <w:rFonts w:asciiTheme="minorHAnsi" w:hAnsiTheme="minorHAnsi"/>
          <w:szCs w:val="22"/>
        </w:rPr>
        <w:t xml:space="preserve">The REVIVE Global Programme has </w:t>
      </w:r>
      <w:r w:rsidR="006E44BA" w:rsidRPr="00520FBB">
        <w:rPr>
          <w:rFonts w:asciiTheme="minorHAnsi" w:hAnsiTheme="minorHAnsi"/>
          <w:szCs w:val="22"/>
        </w:rPr>
        <w:t>one overarching outcome and</w:t>
      </w:r>
      <w:r w:rsidRPr="00520FBB">
        <w:rPr>
          <w:rFonts w:asciiTheme="minorHAnsi" w:hAnsiTheme="minorHAnsi"/>
          <w:szCs w:val="22"/>
        </w:rPr>
        <w:t xml:space="preserve"> three interconnected programme outputs reflecting </w:t>
      </w:r>
      <w:r w:rsidR="00E22672" w:rsidRPr="00520FBB">
        <w:rPr>
          <w:rFonts w:asciiTheme="minorHAnsi" w:hAnsiTheme="minorHAnsi"/>
          <w:szCs w:val="22"/>
        </w:rPr>
        <w:t>country focused</w:t>
      </w:r>
      <w:r w:rsidRPr="00520FBB">
        <w:rPr>
          <w:rFonts w:asciiTheme="minorHAnsi" w:hAnsiTheme="minorHAnsi"/>
          <w:szCs w:val="22"/>
        </w:rPr>
        <w:t xml:space="preserve"> nature of the programme. The programme outcome and outputs contribute to UNDP Strategic Plan Development Outcome</w:t>
      </w:r>
      <w:r w:rsidR="00A0070D" w:rsidRPr="00520FBB">
        <w:rPr>
          <w:rFonts w:asciiTheme="minorHAnsi" w:hAnsiTheme="minorHAnsi"/>
          <w:szCs w:val="22"/>
        </w:rPr>
        <w:t xml:space="preserve"> 3</w:t>
      </w:r>
      <w:r w:rsidR="0062536E" w:rsidRPr="00520FBB">
        <w:rPr>
          <w:rFonts w:asciiTheme="minorHAnsi" w:hAnsiTheme="minorHAnsi"/>
          <w:szCs w:val="22"/>
        </w:rPr>
        <w:t>:</w:t>
      </w:r>
      <w:r w:rsidR="00A0070D" w:rsidRPr="00520FBB">
        <w:rPr>
          <w:rFonts w:asciiTheme="minorHAnsi" w:hAnsiTheme="minorHAnsi"/>
          <w:szCs w:val="22"/>
        </w:rPr>
        <w:t xml:space="preserve"> Resilience built to respond to systemic uncertainty and risk</w:t>
      </w:r>
      <w:r w:rsidR="0062536E" w:rsidRPr="00520FBB">
        <w:rPr>
          <w:rFonts w:asciiTheme="minorHAnsi" w:hAnsiTheme="minorHAnsi"/>
          <w:szCs w:val="22"/>
        </w:rPr>
        <w:t>.</w:t>
      </w:r>
      <w:r w:rsidRPr="00520FBB">
        <w:rPr>
          <w:rFonts w:asciiTheme="minorHAnsi" w:hAnsiTheme="minorHAnsi"/>
          <w:szCs w:val="22"/>
        </w:rPr>
        <w:t xml:space="preserve"> </w:t>
      </w:r>
    </w:p>
    <w:p w14:paraId="64A4E276" w14:textId="77777777" w:rsidR="00247EB6" w:rsidRPr="00520FBB" w:rsidRDefault="00247EB6" w:rsidP="00247EB6">
      <w:pPr>
        <w:spacing w:before="8" w:after="8" w:line="320" w:lineRule="exact"/>
        <w:rPr>
          <w:rFonts w:asciiTheme="minorHAnsi" w:hAnsiTheme="minorHAnsi"/>
          <w:szCs w:val="22"/>
        </w:rPr>
      </w:pPr>
    </w:p>
    <w:p w14:paraId="1361CB4B" w14:textId="77777777" w:rsidR="006C3E58" w:rsidRPr="00520FBB" w:rsidRDefault="006C3E58" w:rsidP="006C3E58">
      <w:pPr>
        <w:pStyle w:val="ListParagraph"/>
        <w:spacing w:line="278" w:lineRule="auto"/>
        <w:ind w:left="0"/>
        <w:rPr>
          <w:rFonts w:ascii="Aptos" w:hAnsi="Aptos"/>
          <w:sz w:val="21"/>
          <w:szCs w:val="21"/>
        </w:rPr>
      </w:pPr>
      <w:r w:rsidRPr="00520FBB">
        <w:rPr>
          <w:rFonts w:ascii="Aptos" w:hAnsi="Aptos"/>
          <w:noProof/>
          <w:sz w:val="21"/>
          <w:szCs w:val="21"/>
        </w:rPr>
        <w:drawing>
          <wp:inline distT="0" distB="0" distL="0" distR="0" wp14:anchorId="00FFC3A4" wp14:editId="06A31F4B">
            <wp:extent cx="5943600" cy="638175"/>
            <wp:effectExtent l="0" t="0" r="0" b="9525"/>
            <wp:docPr id="1369022842" name="Picture 1" descr="A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22842" name="Picture 1" descr="A yellow sign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63817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C3E58" w:rsidRPr="00520FBB" w14:paraId="3CBEDBB7" w14:textId="77777777">
        <w:tc>
          <w:tcPr>
            <w:tcW w:w="3116" w:type="dxa"/>
            <w:tcMar>
              <w:left w:w="216" w:type="dxa"/>
              <w:right w:w="216" w:type="dxa"/>
            </w:tcMar>
          </w:tcPr>
          <w:p w14:paraId="29C0C8E6" w14:textId="77777777" w:rsidR="006C3E58" w:rsidRDefault="006C3E58" w:rsidP="00182CD2">
            <w:pPr>
              <w:spacing w:before="8" w:after="8"/>
              <w:jc w:val="left"/>
              <w:rPr>
                <w:rFonts w:ascii="Aptos" w:hAnsi="Aptos"/>
                <w:sz w:val="20"/>
                <w:szCs w:val="20"/>
              </w:rPr>
            </w:pPr>
            <w:r w:rsidRPr="00520FBB">
              <w:rPr>
                <w:rFonts w:ascii="Aptos" w:hAnsi="Aptos"/>
                <w:sz w:val="20"/>
                <w:szCs w:val="20"/>
              </w:rPr>
              <w:t xml:space="preserve">Rebuilding crisis-affected communities requires targeted efforts to address immediate hazards and restore essential infrastructure. </w:t>
            </w:r>
          </w:p>
          <w:p w14:paraId="5BD1645C" w14:textId="77777777" w:rsidR="00182CD2" w:rsidRPr="00520FBB" w:rsidRDefault="00182CD2" w:rsidP="00182CD2">
            <w:pPr>
              <w:spacing w:before="8" w:after="8"/>
              <w:jc w:val="left"/>
              <w:rPr>
                <w:rFonts w:ascii="Aptos" w:hAnsi="Aptos"/>
                <w:sz w:val="20"/>
                <w:szCs w:val="20"/>
              </w:rPr>
            </w:pPr>
          </w:p>
          <w:p w14:paraId="63E7F26C" w14:textId="77777777" w:rsidR="006C3E58" w:rsidRDefault="006C3E58" w:rsidP="00182CD2">
            <w:pPr>
              <w:spacing w:before="8" w:after="8"/>
              <w:jc w:val="left"/>
              <w:rPr>
                <w:rFonts w:ascii="Aptos" w:hAnsi="Aptos"/>
                <w:sz w:val="20"/>
                <w:szCs w:val="20"/>
              </w:rPr>
            </w:pPr>
            <w:r w:rsidRPr="00520FBB">
              <w:rPr>
                <w:rFonts w:ascii="Aptos" w:hAnsi="Aptos"/>
                <w:sz w:val="20"/>
                <w:szCs w:val="20"/>
              </w:rPr>
              <w:t xml:space="preserve">Environmentally safe removal and disposal of debris and solid waste through mine action and debris management are critical steps to clear pathways for lifesaving support and enable reconstruction. </w:t>
            </w:r>
          </w:p>
          <w:p w14:paraId="00A3D94A" w14:textId="77777777" w:rsidR="00182CD2" w:rsidRPr="00520FBB" w:rsidRDefault="00182CD2" w:rsidP="00182CD2">
            <w:pPr>
              <w:spacing w:before="8" w:after="8"/>
              <w:jc w:val="left"/>
              <w:rPr>
                <w:rFonts w:ascii="Aptos" w:hAnsi="Aptos"/>
                <w:sz w:val="20"/>
                <w:szCs w:val="20"/>
              </w:rPr>
            </w:pPr>
          </w:p>
          <w:p w14:paraId="544C1564" w14:textId="77777777" w:rsidR="006C3E58" w:rsidRPr="00520FBB" w:rsidRDefault="006C3E58" w:rsidP="00182CD2">
            <w:pPr>
              <w:spacing w:before="8" w:after="8"/>
              <w:jc w:val="left"/>
              <w:rPr>
                <w:rFonts w:ascii="Aptos" w:hAnsi="Aptos"/>
                <w:sz w:val="20"/>
                <w:szCs w:val="20"/>
                <w:lang w:val="en-US"/>
              </w:rPr>
            </w:pPr>
            <w:r w:rsidRPr="00520FBB">
              <w:rPr>
                <w:rFonts w:ascii="Aptos" w:hAnsi="Aptos"/>
                <w:sz w:val="20"/>
                <w:szCs w:val="20"/>
              </w:rPr>
              <w:t>Simultaneously, repairing and reinforcing community infrastructure, productive assets, including irrigation canals, local roads, markets, hospitals, and school buildings, ensures these vital facilities are functional and resilient, laying a strong foundation for recovery and long-term sustainability.</w:t>
            </w:r>
          </w:p>
        </w:tc>
        <w:tc>
          <w:tcPr>
            <w:tcW w:w="3117" w:type="dxa"/>
            <w:tcMar>
              <w:left w:w="216" w:type="dxa"/>
              <w:right w:w="216" w:type="dxa"/>
            </w:tcMar>
          </w:tcPr>
          <w:p w14:paraId="05DD7659" w14:textId="77777777" w:rsidR="006C3E58" w:rsidRDefault="006C3E58" w:rsidP="00182CD2">
            <w:pPr>
              <w:spacing w:before="8" w:after="8"/>
              <w:jc w:val="left"/>
              <w:rPr>
                <w:rFonts w:ascii="Aptos" w:hAnsi="Aptos"/>
                <w:sz w:val="20"/>
                <w:szCs w:val="20"/>
              </w:rPr>
            </w:pPr>
            <w:r w:rsidRPr="00520FBB">
              <w:rPr>
                <w:rFonts w:ascii="Aptos" w:hAnsi="Aptos"/>
                <w:sz w:val="20"/>
                <w:szCs w:val="20"/>
              </w:rPr>
              <w:t xml:space="preserve">Sustainable recovery in crisis-affected areas requires a comprehensive approach that supports livelihoods, community security, and gender equality. </w:t>
            </w:r>
          </w:p>
          <w:p w14:paraId="31AECCDC" w14:textId="77777777" w:rsidR="00182CD2" w:rsidRPr="00520FBB" w:rsidRDefault="00182CD2" w:rsidP="00182CD2">
            <w:pPr>
              <w:spacing w:before="8" w:after="8"/>
              <w:jc w:val="left"/>
              <w:rPr>
                <w:rFonts w:ascii="Aptos" w:hAnsi="Aptos"/>
                <w:sz w:val="20"/>
                <w:szCs w:val="20"/>
              </w:rPr>
            </w:pPr>
          </w:p>
          <w:p w14:paraId="0972F1BE" w14:textId="77777777" w:rsidR="00182CD2" w:rsidRDefault="006C3E58" w:rsidP="00182CD2">
            <w:pPr>
              <w:spacing w:before="8" w:after="8"/>
              <w:jc w:val="left"/>
              <w:rPr>
                <w:rFonts w:ascii="Aptos" w:hAnsi="Aptos"/>
                <w:sz w:val="20"/>
                <w:szCs w:val="20"/>
              </w:rPr>
            </w:pPr>
            <w:r w:rsidRPr="00520FBB">
              <w:rPr>
                <w:rFonts w:ascii="Aptos" w:hAnsi="Aptos"/>
                <w:sz w:val="20"/>
                <w:szCs w:val="20"/>
              </w:rPr>
              <w:t xml:space="preserve">Revitalizing businesses and employment </w:t>
            </w:r>
            <w:proofErr w:type="gramStart"/>
            <w:r w:rsidRPr="00520FBB">
              <w:rPr>
                <w:rFonts w:ascii="Aptos" w:hAnsi="Aptos"/>
                <w:sz w:val="20"/>
                <w:szCs w:val="20"/>
              </w:rPr>
              <w:t>is</w:t>
            </w:r>
            <w:proofErr w:type="gramEnd"/>
            <w:r w:rsidRPr="00520FBB">
              <w:rPr>
                <w:rFonts w:ascii="Aptos" w:hAnsi="Aptos"/>
                <w:sz w:val="20"/>
                <w:szCs w:val="20"/>
              </w:rPr>
              <w:t xml:space="preserve"> key to restoring productive assets and enabling recovery. At the same time, ensuring basic safety and security fosters a stable environment for progress.</w:t>
            </w:r>
          </w:p>
          <w:p w14:paraId="2AA9C21B" w14:textId="77777777" w:rsidR="00182CD2" w:rsidRDefault="00182CD2" w:rsidP="00182CD2">
            <w:pPr>
              <w:spacing w:before="8" w:after="8"/>
              <w:jc w:val="left"/>
              <w:rPr>
                <w:rFonts w:ascii="Aptos" w:hAnsi="Aptos"/>
                <w:sz w:val="20"/>
                <w:szCs w:val="20"/>
              </w:rPr>
            </w:pPr>
          </w:p>
          <w:p w14:paraId="1C11DFB8" w14:textId="4D88554F" w:rsidR="006C3E58" w:rsidRPr="00520FBB" w:rsidRDefault="006C3E58" w:rsidP="00182CD2">
            <w:pPr>
              <w:spacing w:before="8" w:after="8"/>
              <w:jc w:val="left"/>
              <w:rPr>
                <w:rFonts w:ascii="Aptos" w:hAnsi="Aptos"/>
                <w:sz w:val="20"/>
                <w:szCs w:val="20"/>
              </w:rPr>
            </w:pPr>
            <w:r w:rsidRPr="00520FBB">
              <w:rPr>
                <w:rFonts w:ascii="Aptos" w:hAnsi="Aptos"/>
                <w:sz w:val="20"/>
                <w:szCs w:val="20"/>
              </w:rPr>
              <w:t xml:space="preserve">Gender-responsive </w:t>
            </w:r>
          </w:p>
          <w:p w14:paraId="74C04FD6" w14:textId="77777777" w:rsidR="006C3E58" w:rsidRPr="00520FBB" w:rsidRDefault="006C3E58" w:rsidP="00182CD2">
            <w:pPr>
              <w:spacing w:before="8" w:after="8"/>
              <w:jc w:val="left"/>
              <w:rPr>
                <w:rFonts w:ascii="Aptos" w:hAnsi="Aptos"/>
                <w:b/>
                <w:sz w:val="20"/>
                <w:szCs w:val="20"/>
              </w:rPr>
            </w:pPr>
            <w:r w:rsidRPr="00520FBB">
              <w:rPr>
                <w:rFonts w:ascii="Aptos" w:hAnsi="Aptos"/>
                <w:sz w:val="20"/>
                <w:szCs w:val="20"/>
              </w:rPr>
              <w:t>programming is essential to address the unique needs of women and girls, promoting inclusivity and empowering them as central actors in recovery and long-term resilience.</w:t>
            </w:r>
          </w:p>
        </w:tc>
        <w:tc>
          <w:tcPr>
            <w:tcW w:w="3117" w:type="dxa"/>
            <w:tcMar>
              <w:left w:w="216" w:type="dxa"/>
              <w:right w:w="216" w:type="dxa"/>
            </w:tcMar>
          </w:tcPr>
          <w:p w14:paraId="10C3B536" w14:textId="407D6DB7" w:rsidR="006C3E58" w:rsidRDefault="006C3E58" w:rsidP="00182CD2">
            <w:pPr>
              <w:spacing w:before="8" w:after="8"/>
              <w:jc w:val="left"/>
              <w:rPr>
                <w:rFonts w:ascii="Aptos" w:hAnsi="Aptos"/>
                <w:sz w:val="20"/>
                <w:szCs w:val="20"/>
              </w:rPr>
            </w:pPr>
            <w:r w:rsidRPr="00520FBB">
              <w:rPr>
                <w:rFonts w:ascii="Aptos" w:hAnsi="Aptos"/>
                <w:sz w:val="20"/>
                <w:szCs w:val="20"/>
              </w:rPr>
              <w:t xml:space="preserve">Restoring stability and resilience in crisis-affected areas requires a comprehensive focus on local governance, energy, and health. Reestablishing governance structures, including police and city administrations, is vital for service delivery and rebuilding trust. </w:t>
            </w:r>
          </w:p>
          <w:p w14:paraId="0D6A1F4D" w14:textId="77777777" w:rsidR="00182CD2" w:rsidRPr="00520FBB" w:rsidRDefault="00182CD2" w:rsidP="00182CD2">
            <w:pPr>
              <w:spacing w:before="8" w:after="8"/>
              <w:jc w:val="left"/>
              <w:rPr>
                <w:rFonts w:ascii="Aptos" w:hAnsi="Aptos"/>
                <w:sz w:val="20"/>
                <w:szCs w:val="20"/>
              </w:rPr>
            </w:pPr>
          </w:p>
          <w:p w14:paraId="3F0BA4D2" w14:textId="77777777" w:rsidR="006C3E58" w:rsidRPr="00520FBB" w:rsidRDefault="006C3E58" w:rsidP="00182CD2">
            <w:pPr>
              <w:spacing w:before="8" w:after="8"/>
              <w:jc w:val="left"/>
              <w:rPr>
                <w:rFonts w:ascii="Aptos" w:hAnsi="Aptos"/>
                <w:b/>
                <w:sz w:val="20"/>
                <w:szCs w:val="20"/>
              </w:rPr>
            </w:pPr>
            <w:r w:rsidRPr="00520FBB">
              <w:rPr>
                <w:rFonts w:ascii="Aptos" w:hAnsi="Aptos"/>
                <w:sz w:val="20"/>
                <w:szCs w:val="20"/>
              </w:rPr>
              <w:t>Expanding energy infrastructure with immediate, sustainable solutions addresses urgent needs while supporting long-term recovery. Ensuring access to essential healthcare services and medical supplies is equally critical to meet pressing health challenges and promote the well-being of affected populations during the recovery process.</w:t>
            </w:r>
          </w:p>
        </w:tc>
      </w:tr>
    </w:tbl>
    <w:p w14:paraId="7097F762" w14:textId="50ACF025" w:rsidR="007C65B3" w:rsidRDefault="007C65B3" w:rsidP="00B11C86">
      <w:pPr>
        <w:spacing w:before="8" w:after="0"/>
        <w:rPr>
          <w:lang w:val="en-US"/>
        </w:rPr>
      </w:pPr>
    </w:p>
    <w:p w14:paraId="061F7F29" w14:textId="77777777" w:rsidR="00B11C86" w:rsidRPr="00B11C86" w:rsidRDefault="00B11C86" w:rsidP="00B11C86">
      <w:pPr>
        <w:spacing w:before="8" w:after="0"/>
        <w:rPr>
          <w:lang w:val="en-US"/>
        </w:rPr>
      </w:pPr>
    </w:p>
    <w:p w14:paraId="3E2F40D6" w14:textId="539FBC60" w:rsidR="005D743B" w:rsidRPr="00B11C86" w:rsidRDefault="006936D6" w:rsidP="00182CD2">
      <w:pPr>
        <w:pStyle w:val="Heading2"/>
      </w:pPr>
      <w:r w:rsidRPr="00520FBB">
        <w:rPr>
          <w:rStyle w:val="normaltextrun"/>
        </w:rPr>
        <w:lastRenderedPageBreak/>
        <w:t xml:space="preserve">Outcome and outputs </w:t>
      </w:r>
    </w:p>
    <w:p w14:paraId="14189F44" w14:textId="7F5BEB5B" w:rsidR="002B35A0" w:rsidRPr="00520FBB" w:rsidRDefault="00B11C86" w:rsidP="00B11C86">
      <w:pPr>
        <w:spacing w:before="120" w:after="120" w:line="278" w:lineRule="auto"/>
        <w:rPr>
          <w:rFonts w:ascii="Aptos" w:hAnsi="Aptos" w:cs="Arial"/>
          <w:szCs w:val="22"/>
          <w:lang w:val="en-US" w:eastAsia="ja-JP"/>
        </w:rPr>
      </w:pPr>
      <w:r>
        <w:rPr>
          <w:rFonts w:ascii="Aptos" w:hAnsi="Aptos" w:cs="Arial"/>
          <w:b/>
          <w:bCs/>
          <w:szCs w:val="22"/>
          <w:lang w:val="en-US" w:eastAsia="ja-JP"/>
        </w:rPr>
        <w:t>Outcome</w:t>
      </w:r>
      <w:r w:rsidR="002B35A0" w:rsidRPr="00520FBB">
        <w:rPr>
          <w:rFonts w:ascii="Aptos" w:hAnsi="Aptos" w:cs="Arial"/>
          <w:b/>
          <w:bCs/>
          <w:szCs w:val="22"/>
          <w:lang w:val="en-US" w:eastAsia="ja-JP"/>
        </w:rPr>
        <w:t>:</w:t>
      </w:r>
      <w:r>
        <w:rPr>
          <w:rFonts w:ascii="Aptos" w:hAnsi="Aptos" w:cs="Arial"/>
          <w:szCs w:val="22"/>
          <w:lang w:val="en-US" w:eastAsia="ja-JP"/>
        </w:rPr>
        <w:t xml:space="preserve"> </w:t>
      </w:r>
      <w:r w:rsidR="002B35A0" w:rsidRPr="00520FBB">
        <w:rPr>
          <w:rFonts w:ascii="Aptos" w:hAnsi="Aptos" w:cs="Arial"/>
          <w:szCs w:val="22"/>
          <w:lang w:val="en-US" w:eastAsia="ja-JP"/>
        </w:rPr>
        <w:t>The project will accelerate transition from relief to recovery by providing life-sustaining early recovery support to approximately crisis-affected people, while enhancing long-term resilience and stability.</w:t>
      </w:r>
    </w:p>
    <w:p w14:paraId="4FD2138B" w14:textId="7D267560" w:rsidR="00B51ACC" w:rsidRPr="00B11C86" w:rsidRDefault="657DBB14" w:rsidP="00182CD2">
      <w:pPr>
        <w:pStyle w:val="ListParagraph"/>
        <w:numPr>
          <w:ilvl w:val="0"/>
          <w:numId w:val="26"/>
        </w:numPr>
        <w:spacing w:before="120" w:after="120"/>
        <w:contextualSpacing w:val="0"/>
        <w:rPr>
          <w:rFonts w:asciiTheme="minorHAnsi" w:hAnsiTheme="minorHAnsi"/>
        </w:rPr>
      </w:pPr>
      <w:r w:rsidRPr="5028E045">
        <w:rPr>
          <w:rFonts w:asciiTheme="minorHAnsi" w:hAnsiTheme="minorHAnsi"/>
          <w:b/>
          <w:bCs/>
          <w:i/>
          <w:iCs/>
        </w:rPr>
        <w:t>Output 1</w:t>
      </w:r>
      <w:r w:rsidRPr="5028E045">
        <w:rPr>
          <w:rFonts w:asciiTheme="minorHAnsi" w:hAnsiTheme="minorHAnsi"/>
          <w:b/>
          <w:bCs/>
        </w:rPr>
        <w:t>:</w:t>
      </w:r>
      <w:r w:rsidRPr="5028E045">
        <w:rPr>
          <w:rFonts w:asciiTheme="minorHAnsi" w:hAnsiTheme="minorHAnsi"/>
        </w:rPr>
        <w:t xml:space="preserve"> Crisis-affected people have restored access to critical infrastructure and basic services</w:t>
      </w:r>
      <w:r w:rsidR="3D058BE9" w:rsidRPr="5028E045">
        <w:rPr>
          <w:rFonts w:asciiTheme="minorHAnsi" w:hAnsiTheme="minorHAnsi"/>
        </w:rPr>
        <w:t>.</w:t>
      </w:r>
      <w:r w:rsidRPr="5028E045">
        <w:rPr>
          <w:rFonts w:asciiTheme="minorHAnsi" w:hAnsiTheme="minorHAnsi"/>
        </w:rPr>
        <w:t xml:space="preserve"> </w:t>
      </w:r>
    </w:p>
    <w:p w14:paraId="77FAC272" w14:textId="4771E0B5" w:rsidR="00B51ACC" w:rsidRPr="00B11C86" w:rsidRDefault="00B51ACC" w:rsidP="00182CD2">
      <w:pPr>
        <w:pStyle w:val="ListParagraph"/>
        <w:numPr>
          <w:ilvl w:val="0"/>
          <w:numId w:val="26"/>
        </w:numPr>
        <w:spacing w:before="120" w:after="120"/>
        <w:contextualSpacing w:val="0"/>
        <w:rPr>
          <w:rFonts w:asciiTheme="minorHAnsi" w:hAnsiTheme="minorHAnsi"/>
          <w:szCs w:val="22"/>
        </w:rPr>
      </w:pPr>
      <w:r w:rsidRPr="00B11C86">
        <w:rPr>
          <w:rFonts w:asciiTheme="minorHAnsi" w:hAnsiTheme="minorHAnsi"/>
          <w:b/>
          <w:bCs/>
          <w:i/>
          <w:iCs/>
          <w:szCs w:val="22"/>
        </w:rPr>
        <w:t>Output 2</w:t>
      </w:r>
      <w:r w:rsidRPr="00B11C86">
        <w:rPr>
          <w:rFonts w:asciiTheme="minorHAnsi" w:hAnsiTheme="minorHAnsi"/>
          <w:b/>
          <w:bCs/>
          <w:szCs w:val="22"/>
        </w:rPr>
        <w:t>:</w:t>
      </w:r>
      <w:r w:rsidRPr="00B11C86">
        <w:rPr>
          <w:rFonts w:asciiTheme="minorHAnsi" w:hAnsiTheme="minorHAnsi"/>
          <w:szCs w:val="22"/>
        </w:rPr>
        <w:t xml:space="preserve"> Crisis-affected populations have enhanced livelihoods and income opportunities</w:t>
      </w:r>
      <w:r w:rsidR="00B11C86" w:rsidRPr="00B11C86">
        <w:rPr>
          <w:rFonts w:asciiTheme="minorHAnsi" w:hAnsiTheme="minorHAnsi"/>
          <w:szCs w:val="22"/>
        </w:rPr>
        <w:t>.</w:t>
      </w:r>
      <w:r w:rsidRPr="00B11C86">
        <w:rPr>
          <w:rFonts w:asciiTheme="minorHAnsi" w:hAnsiTheme="minorHAnsi"/>
          <w:szCs w:val="22"/>
        </w:rPr>
        <w:t xml:space="preserve"> </w:t>
      </w:r>
    </w:p>
    <w:p w14:paraId="3A8E38D1" w14:textId="7D7A3686" w:rsidR="00B11C86" w:rsidRPr="00B11C86" w:rsidRDefault="00B51ACC" w:rsidP="00182CD2">
      <w:pPr>
        <w:pStyle w:val="ListParagraph"/>
        <w:numPr>
          <w:ilvl w:val="0"/>
          <w:numId w:val="26"/>
        </w:numPr>
        <w:spacing w:before="120" w:after="120"/>
        <w:contextualSpacing w:val="0"/>
        <w:rPr>
          <w:rFonts w:asciiTheme="minorHAnsi" w:hAnsiTheme="minorHAnsi"/>
          <w:szCs w:val="22"/>
        </w:rPr>
      </w:pPr>
      <w:r w:rsidRPr="00B11C86">
        <w:rPr>
          <w:rFonts w:asciiTheme="minorHAnsi" w:hAnsiTheme="minorHAnsi"/>
          <w:b/>
          <w:bCs/>
          <w:i/>
          <w:iCs/>
          <w:szCs w:val="22"/>
        </w:rPr>
        <w:t>Output 3</w:t>
      </w:r>
      <w:r w:rsidRPr="00B11C86">
        <w:rPr>
          <w:rFonts w:asciiTheme="minorHAnsi" w:hAnsiTheme="minorHAnsi"/>
          <w:b/>
          <w:bCs/>
          <w:szCs w:val="22"/>
        </w:rPr>
        <w:t>:</w:t>
      </w:r>
      <w:r w:rsidRPr="00B11C86">
        <w:rPr>
          <w:rFonts w:asciiTheme="minorHAnsi" w:hAnsiTheme="minorHAnsi"/>
          <w:szCs w:val="22"/>
        </w:rPr>
        <w:t xml:space="preserve"> </w:t>
      </w:r>
      <w:r w:rsidR="00B3144B" w:rsidRPr="00B11C86">
        <w:rPr>
          <w:rFonts w:asciiTheme="minorHAnsi" w:hAnsiTheme="minorHAnsi"/>
          <w:szCs w:val="22"/>
        </w:rPr>
        <w:t>Crisis-affected communities have improved access to basic services</w:t>
      </w:r>
      <w:r w:rsidR="00B11C86" w:rsidRPr="00B11C86">
        <w:rPr>
          <w:rFonts w:asciiTheme="minorHAnsi" w:hAnsiTheme="minorHAnsi"/>
          <w:szCs w:val="22"/>
        </w:rPr>
        <w:t>.</w:t>
      </w:r>
    </w:p>
    <w:p w14:paraId="6B4AA469" w14:textId="58924D57" w:rsidR="00B1253F" w:rsidRPr="00520FBB" w:rsidRDefault="00200F6B" w:rsidP="006A76D0">
      <w:pPr>
        <w:pStyle w:val="paragraph"/>
        <w:spacing w:before="0" w:beforeAutospacing="0" w:after="0" w:afterAutospacing="0"/>
        <w:jc w:val="both"/>
        <w:textAlignment w:val="baseline"/>
        <w:rPr>
          <w:rStyle w:val="normaltextrun"/>
          <w:b/>
          <w:bCs/>
          <w:smallCaps/>
        </w:rPr>
      </w:pPr>
      <w:r w:rsidRPr="00520FBB">
        <w:rPr>
          <w:rFonts w:ascii="Proxima Nova Bl" w:hAnsi="Proxima Nova Bl"/>
          <w:noProof/>
        </w:rPr>
        <w:drawing>
          <wp:inline distT="0" distB="0" distL="0" distR="0" wp14:anchorId="184D86FE" wp14:editId="6093A666">
            <wp:extent cx="5676900" cy="3562350"/>
            <wp:effectExtent l="0" t="19050" r="0" b="38100"/>
            <wp:docPr id="1409064253" name="Diagram 1">
              <a:extLst xmlns:a="http://schemas.openxmlformats.org/drawingml/2006/main">
                <a:ext uri="{FF2B5EF4-FFF2-40B4-BE49-F238E27FC236}">
                  <a16:creationId xmlns:a16="http://schemas.microsoft.com/office/drawing/2014/main" id="{15CF706E-B75B-9B0B-8742-9A83812FD63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8DC7073" w14:textId="77F4AAC2" w:rsidR="00200F6B" w:rsidRPr="00520FBB" w:rsidRDefault="00200F6B" w:rsidP="007C57F1">
      <w:pPr>
        <w:rPr>
          <w:rFonts w:ascii="Aptos" w:hAnsi="Aptos" w:cs="Segoe UI"/>
        </w:rPr>
      </w:pPr>
    </w:p>
    <w:p w14:paraId="5927DD63" w14:textId="462613C1" w:rsidR="007C57F1" w:rsidRPr="00520FBB" w:rsidRDefault="00A00D0B" w:rsidP="00182CD2">
      <w:pPr>
        <w:spacing w:before="60"/>
        <w:rPr>
          <w:rFonts w:ascii="Aptos" w:hAnsi="Aptos" w:cs="Segoe UI"/>
        </w:rPr>
      </w:pPr>
      <w:r w:rsidRPr="00520FBB">
        <w:rPr>
          <w:rFonts w:ascii="Aptos" w:hAnsi="Aptos" w:cs="Segoe UI"/>
        </w:rPr>
        <w:t>In the initial period of the PIP is anticipated to</w:t>
      </w:r>
      <w:r w:rsidR="007C57F1" w:rsidRPr="00520FBB">
        <w:rPr>
          <w:rFonts w:ascii="Aptos" w:hAnsi="Aptos" w:cs="Segoe UI"/>
        </w:rPr>
        <w:t xml:space="preserve"> support </w:t>
      </w:r>
      <w:r w:rsidR="007C57F1" w:rsidRPr="00520FBB">
        <w:rPr>
          <w:rFonts w:ascii="Aptos" w:hAnsi="Aptos" w:cs="Segoe UI"/>
          <w:b/>
          <w:bCs/>
        </w:rPr>
        <w:t>5.84</w:t>
      </w:r>
      <w:r w:rsidR="007C57F1" w:rsidRPr="00520FBB">
        <w:rPr>
          <w:rFonts w:ascii="Aptos" w:hAnsi="Aptos" w:cs="Segoe UI"/>
          <w:b/>
        </w:rPr>
        <w:t xml:space="preserve"> million crisis-affected people</w:t>
      </w:r>
      <w:r w:rsidR="007C57F1" w:rsidRPr="00520FBB">
        <w:rPr>
          <w:rFonts w:ascii="Aptos" w:hAnsi="Aptos" w:cs="Segoe UI"/>
        </w:rPr>
        <w:t xml:space="preserve"> and reduce the </w:t>
      </w:r>
      <w:r w:rsidR="007C57F1" w:rsidRPr="00520FBB">
        <w:rPr>
          <w:rFonts w:ascii="Aptos" w:hAnsi="Aptos" w:cs="Segoe UI"/>
          <w:b/>
        </w:rPr>
        <w:t>humanitarian caseload within 12 months</w:t>
      </w:r>
      <w:r w:rsidR="007C57F1" w:rsidRPr="00520FBB">
        <w:rPr>
          <w:rFonts w:ascii="Aptos" w:hAnsi="Aptos" w:cs="Segoe UI"/>
        </w:rPr>
        <w:t xml:space="preserve">.  This includes 2.50 million direct beneficiaries and 3.34 million indirect beneficiaries. The accumulated results of the project will be measured as follows: </w:t>
      </w:r>
    </w:p>
    <w:p w14:paraId="61A408C4" w14:textId="02FA1310" w:rsidR="007C57F1" w:rsidRPr="00520FBB" w:rsidRDefault="009D2C0A" w:rsidP="00182CD2">
      <w:pPr>
        <w:numPr>
          <w:ilvl w:val="0"/>
          <w:numId w:val="4"/>
        </w:numPr>
        <w:spacing w:before="60"/>
        <w:rPr>
          <w:rFonts w:ascii="Aptos" w:hAnsi="Aptos" w:cs="Segoe UI"/>
        </w:rPr>
      </w:pPr>
      <w:r w:rsidRPr="00520FBB">
        <w:rPr>
          <w:rFonts w:ascii="Aptos" w:hAnsi="Aptos" w:cs="Segoe UI"/>
        </w:rPr>
        <w:t>N</w:t>
      </w:r>
      <w:r w:rsidR="007C57F1" w:rsidRPr="00520FBB">
        <w:rPr>
          <w:rFonts w:ascii="Aptos" w:hAnsi="Aptos" w:cs="Segoe UI"/>
        </w:rPr>
        <w:t xml:space="preserve">umber of people benefitting from jobs and improved livelihoods: </w:t>
      </w:r>
    </w:p>
    <w:p w14:paraId="0F5CA24B" w14:textId="0494A8D7" w:rsidR="007C57F1" w:rsidRPr="00C642F9" w:rsidRDefault="26887BF9" w:rsidP="00182CD2">
      <w:pPr>
        <w:numPr>
          <w:ilvl w:val="0"/>
          <w:numId w:val="4"/>
        </w:numPr>
        <w:spacing w:before="60"/>
        <w:rPr>
          <w:rFonts w:ascii="Aptos" w:hAnsi="Aptos" w:cs="Segoe UI"/>
        </w:rPr>
      </w:pPr>
      <w:r w:rsidRPr="00C642F9">
        <w:rPr>
          <w:rFonts w:ascii="Aptos" w:hAnsi="Aptos" w:cs="Segoe UI"/>
        </w:rPr>
        <w:t>N</w:t>
      </w:r>
      <w:r w:rsidR="4636C241" w:rsidRPr="00C642F9">
        <w:rPr>
          <w:rFonts w:ascii="Aptos" w:hAnsi="Aptos" w:cs="Segoe UI"/>
        </w:rPr>
        <w:t xml:space="preserve">umber of displaced or vulnerable individuals with improved shelter </w:t>
      </w:r>
    </w:p>
    <w:p w14:paraId="6FCACDB7" w14:textId="65280C12" w:rsidR="007C57F1" w:rsidRPr="00C642F9" w:rsidRDefault="009D2C0A" w:rsidP="00182CD2">
      <w:pPr>
        <w:numPr>
          <w:ilvl w:val="0"/>
          <w:numId w:val="4"/>
        </w:numPr>
        <w:spacing w:before="60"/>
        <w:rPr>
          <w:rFonts w:ascii="Aptos" w:hAnsi="Aptos" w:cs="Segoe UI"/>
        </w:rPr>
      </w:pPr>
      <w:r w:rsidRPr="00C642F9">
        <w:rPr>
          <w:rFonts w:ascii="Aptos" w:hAnsi="Aptos" w:cs="Segoe UI"/>
        </w:rPr>
        <w:t>N</w:t>
      </w:r>
      <w:r w:rsidR="007C57F1" w:rsidRPr="00C642F9">
        <w:rPr>
          <w:rFonts w:ascii="Aptos" w:hAnsi="Aptos" w:cs="Segoe UI"/>
        </w:rPr>
        <w:t xml:space="preserve">umber of individuals with improved access to basic services (e.g., water supply, sanitation, electricity, healthcare, SGBV response, education): </w:t>
      </w:r>
    </w:p>
    <w:p w14:paraId="1EB858CB" w14:textId="77777777" w:rsidR="00C642F9" w:rsidRPr="00C642F9" w:rsidRDefault="26887BF9" w:rsidP="00182CD2">
      <w:pPr>
        <w:numPr>
          <w:ilvl w:val="0"/>
          <w:numId w:val="4"/>
        </w:numPr>
        <w:spacing w:before="60"/>
        <w:rPr>
          <w:rFonts w:ascii="Aptos" w:hAnsi="Aptos" w:cs="Segoe UI"/>
        </w:rPr>
      </w:pPr>
      <w:r w:rsidRPr="00C642F9">
        <w:rPr>
          <w:rFonts w:ascii="Aptos" w:hAnsi="Aptos" w:cs="Segoe UI"/>
        </w:rPr>
        <w:t>V</w:t>
      </w:r>
      <w:r w:rsidR="4636C241" w:rsidRPr="00C642F9">
        <w:rPr>
          <w:rFonts w:ascii="Aptos" w:hAnsi="Aptos" w:cs="Segoe UI"/>
        </w:rPr>
        <w:t>olume (m</w:t>
      </w:r>
      <w:r w:rsidR="4636C241" w:rsidRPr="00C642F9">
        <w:rPr>
          <w:rFonts w:ascii="Aptos" w:hAnsi="Aptos" w:cs="Segoe UI"/>
          <w:vertAlign w:val="superscript"/>
        </w:rPr>
        <w:t>3</w:t>
      </w:r>
      <w:r w:rsidR="4636C241" w:rsidRPr="00C642F9">
        <w:rPr>
          <w:rFonts w:ascii="Aptos" w:hAnsi="Aptos" w:cs="Segoe UI"/>
        </w:rPr>
        <w:t>) of debris and waste cleared</w:t>
      </w:r>
    </w:p>
    <w:p w14:paraId="6BBFD8E7" w14:textId="67C57F7A" w:rsidR="007C57F1" w:rsidRPr="00C642F9" w:rsidRDefault="26887BF9" w:rsidP="00182CD2">
      <w:pPr>
        <w:numPr>
          <w:ilvl w:val="0"/>
          <w:numId w:val="4"/>
        </w:numPr>
        <w:spacing w:before="60"/>
        <w:rPr>
          <w:rFonts w:ascii="Aptos" w:hAnsi="Aptos" w:cs="Segoe UI"/>
        </w:rPr>
      </w:pPr>
      <w:r w:rsidRPr="00C642F9">
        <w:rPr>
          <w:rFonts w:ascii="Aptos" w:hAnsi="Aptos" w:cs="Segoe UI"/>
        </w:rPr>
        <w:t>N</w:t>
      </w:r>
      <w:r w:rsidR="4636C241" w:rsidRPr="00C642F9">
        <w:rPr>
          <w:rFonts w:ascii="Aptos" w:hAnsi="Aptos" w:cs="Segoe UI"/>
        </w:rPr>
        <w:t>umber of people benefitting from improved infrastructure for recovery in crisis or post-crisis setting</w:t>
      </w:r>
    </w:p>
    <w:p w14:paraId="39F10111" w14:textId="71AA6DD4" w:rsidR="007C57F1" w:rsidRPr="00C642F9" w:rsidRDefault="26887BF9" w:rsidP="00182CD2">
      <w:pPr>
        <w:numPr>
          <w:ilvl w:val="0"/>
          <w:numId w:val="4"/>
        </w:numPr>
        <w:spacing w:before="60"/>
        <w:rPr>
          <w:rFonts w:ascii="Aptos" w:hAnsi="Aptos" w:cs="Segoe UI"/>
        </w:rPr>
      </w:pPr>
      <w:r w:rsidRPr="00C642F9">
        <w:rPr>
          <w:rFonts w:ascii="Aptos" w:hAnsi="Aptos" w:cs="Segoe UI"/>
        </w:rPr>
        <w:t>N</w:t>
      </w:r>
      <w:r w:rsidR="4636C241" w:rsidRPr="00C642F9">
        <w:rPr>
          <w:rFonts w:ascii="Aptos" w:hAnsi="Aptos" w:cs="Segoe UI"/>
        </w:rPr>
        <w:t>umber of basic socio-economic infrastructures rehabilitated</w:t>
      </w:r>
    </w:p>
    <w:p w14:paraId="77809AAA" w14:textId="29779777" w:rsidR="0613BF27" w:rsidRPr="005D743B" w:rsidRDefault="004B3B0D" w:rsidP="00182CD2">
      <w:pPr>
        <w:pStyle w:val="Heading2"/>
      </w:pPr>
      <w:r w:rsidRPr="00520FBB">
        <w:rPr>
          <w:rStyle w:val="normaltextrun"/>
          <w:rFonts w:asciiTheme="minorHAnsi" w:hAnsiTheme="minorHAnsi"/>
        </w:rPr>
        <w:lastRenderedPageBreak/>
        <w:t>Management Arrangements </w:t>
      </w:r>
    </w:p>
    <w:p w14:paraId="1DB4D20B" w14:textId="1FC3FD0E" w:rsidR="0613BF27" w:rsidRDefault="43C86EBC" w:rsidP="00182CD2">
      <w:pPr>
        <w:pStyle w:val="NormalWeb"/>
        <w:spacing w:before="0" w:beforeAutospacing="0" w:after="0" w:afterAutospacing="0"/>
        <w:jc w:val="both"/>
        <w:rPr>
          <w:rFonts w:asciiTheme="minorHAnsi" w:hAnsiTheme="minorHAnsi"/>
          <w:sz w:val="22"/>
          <w:szCs w:val="22"/>
        </w:rPr>
      </w:pPr>
      <w:r w:rsidRPr="5028E045">
        <w:rPr>
          <w:rFonts w:asciiTheme="minorHAnsi" w:hAnsiTheme="minorHAnsi"/>
          <w:sz w:val="22"/>
          <w:szCs w:val="22"/>
        </w:rPr>
        <w:t xml:space="preserve">The C3RT </w:t>
      </w:r>
      <w:r w:rsidR="00192F16">
        <w:rPr>
          <w:rFonts w:asciiTheme="minorHAnsi" w:hAnsiTheme="minorHAnsi"/>
          <w:sz w:val="22"/>
          <w:szCs w:val="22"/>
        </w:rPr>
        <w:t>T</w:t>
      </w:r>
      <w:r w:rsidRPr="5028E045">
        <w:rPr>
          <w:rFonts w:asciiTheme="minorHAnsi" w:hAnsiTheme="minorHAnsi"/>
          <w:sz w:val="22"/>
          <w:szCs w:val="22"/>
        </w:rPr>
        <w:t xml:space="preserve">eam, based within the UNDP Crisis Bureau, </w:t>
      </w:r>
      <w:r w:rsidR="6F4A98F6" w:rsidRPr="5028E045">
        <w:rPr>
          <w:rFonts w:asciiTheme="minorHAnsi" w:hAnsiTheme="minorHAnsi"/>
          <w:sz w:val="22"/>
          <w:szCs w:val="22"/>
        </w:rPr>
        <w:t xml:space="preserve">will be responsible </w:t>
      </w:r>
      <w:r w:rsidR="65C8CD5F" w:rsidRPr="5028E045">
        <w:rPr>
          <w:rFonts w:asciiTheme="minorHAnsi" w:hAnsiTheme="minorHAnsi"/>
          <w:sz w:val="22"/>
          <w:szCs w:val="22"/>
        </w:rPr>
        <w:t>for management and implementation of the REVIVE Global Programme</w:t>
      </w:r>
      <w:r w:rsidR="6C5E4CE7" w:rsidRPr="5028E045">
        <w:rPr>
          <w:rFonts w:asciiTheme="minorHAnsi" w:hAnsiTheme="minorHAnsi"/>
          <w:sz w:val="22"/>
          <w:szCs w:val="22"/>
        </w:rPr>
        <w:t>, which includes a</w:t>
      </w:r>
      <w:r w:rsidR="6F4A98F6" w:rsidRPr="5028E045">
        <w:rPr>
          <w:rFonts w:asciiTheme="minorHAnsi" w:hAnsiTheme="minorHAnsi"/>
          <w:sz w:val="22"/>
          <w:szCs w:val="22"/>
        </w:rPr>
        <w:t>ll technical aspects of project planning, implementation, and reporting—ensuring quality, managing risks, and upholding UNDP’s ethics, accountability standards, and operational principles. Financial contributions will be allocated based on the budgets set out in each country’s concept note, in line with UNDP’s Financial Rules and Regulations.</w:t>
      </w:r>
    </w:p>
    <w:p w14:paraId="3B7E6CA2" w14:textId="77777777" w:rsidR="00182CD2" w:rsidRDefault="00182CD2" w:rsidP="00182CD2">
      <w:pPr>
        <w:pStyle w:val="NormalWeb"/>
        <w:spacing w:before="0" w:beforeAutospacing="0" w:after="0" w:afterAutospacing="0"/>
        <w:jc w:val="both"/>
        <w:rPr>
          <w:rFonts w:asciiTheme="minorHAnsi" w:hAnsiTheme="minorHAnsi"/>
          <w:sz w:val="22"/>
          <w:szCs w:val="22"/>
        </w:rPr>
      </w:pPr>
    </w:p>
    <w:p w14:paraId="029F5477" w14:textId="0E29410C" w:rsidR="0613BF27" w:rsidRDefault="645E7F8C" w:rsidP="00182CD2">
      <w:pPr>
        <w:pStyle w:val="NormalWeb"/>
        <w:spacing w:before="0" w:beforeAutospacing="0" w:after="0" w:afterAutospacing="0"/>
        <w:jc w:val="both"/>
        <w:rPr>
          <w:rFonts w:asciiTheme="minorHAnsi" w:hAnsiTheme="minorHAnsi"/>
          <w:sz w:val="22"/>
          <w:szCs w:val="22"/>
        </w:rPr>
      </w:pPr>
      <w:r w:rsidRPr="5028E045">
        <w:rPr>
          <w:rFonts w:asciiTheme="minorHAnsi" w:hAnsiTheme="minorHAnsi"/>
          <w:sz w:val="22"/>
          <w:szCs w:val="22"/>
        </w:rPr>
        <w:t>C3RT will support the design and delivery of high-quality early recovery assistance in crisis contexts, w</w:t>
      </w:r>
      <w:r w:rsidR="43C86EBC" w:rsidRPr="5028E045">
        <w:rPr>
          <w:rFonts w:asciiTheme="minorHAnsi" w:hAnsiTheme="minorHAnsi"/>
          <w:sz w:val="22"/>
          <w:szCs w:val="22"/>
        </w:rPr>
        <w:t>orking in close coordination with UNDP Regional Bureaux, Regional Hubs, and Country Offices</w:t>
      </w:r>
      <w:r w:rsidRPr="5028E045">
        <w:rPr>
          <w:rFonts w:asciiTheme="minorHAnsi" w:hAnsiTheme="minorHAnsi"/>
          <w:sz w:val="22"/>
          <w:szCs w:val="22"/>
        </w:rPr>
        <w:t>. The C3RT team maintains a presence at UNDP headquarters in New York and Geneva, as well as across Regional Hubs in Addis Ababa, Amman, Bangkok, Istanbul, Dakar, and Panama, which enables faster implementation.</w:t>
      </w:r>
    </w:p>
    <w:p w14:paraId="1C512DBB" w14:textId="77777777" w:rsidR="00182CD2" w:rsidRDefault="00182CD2" w:rsidP="00182CD2">
      <w:pPr>
        <w:pStyle w:val="NormalWeb"/>
        <w:spacing w:before="0" w:beforeAutospacing="0" w:after="0" w:afterAutospacing="0"/>
        <w:jc w:val="both"/>
        <w:rPr>
          <w:rFonts w:asciiTheme="minorHAnsi" w:hAnsiTheme="minorHAnsi"/>
          <w:sz w:val="22"/>
          <w:szCs w:val="22"/>
        </w:rPr>
      </w:pPr>
    </w:p>
    <w:p w14:paraId="5D520414" w14:textId="00E6B786" w:rsidR="00C5526E" w:rsidRPr="00520FBB" w:rsidRDefault="008F24D3" w:rsidP="00182CD2">
      <w:pPr>
        <w:spacing w:after="0"/>
        <w:rPr>
          <w:rFonts w:asciiTheme="minorHAnsi" w:hAnsiTheme="minorHAnsi"/>
          <w:szCs w:val="22"/>
        </w:rPr>
      </w:pPr>
      <w:r w:rsidRPr="00520FBB">
        <w:rPr>
          <w:rFonts w:asciiTheme="minorHAnsi" w:hAnsiTheme="minorHAnsi"/>
          <w:szCs w:val="22"/>
        </w:rPr>
        <w:t>Through the GCER (Global Cluster for Early Recovery) arrangement globally, and as the ER Cluster Coordinator in relevant humanitarian contexts, the project will work with other UN agencies to support joint planning and assessments on behalf of the broader humanitarian system.</w:t>
      </w:r>
    </w:p>
    <w:p w14:paraId="27032976" w14:textId="6A093C9E" w:rsidR="0613BF27" w:rsidRDefault="43C86EBC" w:rsidP="00182CD2">
      <w:pPr>
        <w:pStyle w:val="NormalWeb"/>
        <w:spacing w:before="0" w:beforeAutospacing="0" w:after="0" w:afterAutospacing="0"/>
        <w:jc w:val="both"/>
        <w:rPr>
          <w:rFonts w:asciiTheme="minorHAnsi" w:hAnsiTheme="minorHAnsi"/>
          <w:sz w:val="22"/>
          <w:szCs w:val="22"/>
        </w:rPr>
      </w:pPr>
      <w:r w:rsidRPr="5028E045">
        <w:rPr>
          <w:rFonts w:asciiTheme="minorHAnsi" w:hAnsiTheme="minorHAnsi"/>
          <w:sz w:val="22"/>
          <w:szCs w:val="22"/>
        </w:rPr>
        <w:t xml:space="preserve">Project oversight will be led by the Crisis Bureau in collaboration with the Bureau for External Relations and Advocacy (BERA), relevant Regional Bureaux, and Resident Representatives in target countries. </w:t>
      </w:r>
    </w:p>
    <w:p w14:paraId="4449F5AD" w14:textId="77777777" w:rsidR="00182CD2" w:rsidRDefault="00182CD2" w:rsidP="00182CD2">
      <w:pPr>
        <w:pStyle w:val="NormalWeb"/>
        <w:spacing w:before="0" w:beforeAutospacing="0" w:after="0" w:afterAutospacing="0"/>
        <w:jc w:val="both"/>
        <w:rPr>
          <w:rFonts w:asciiTheme="minorHAnsi" w:hAnsiTheme="minorHAnsi"/>
          <w:sz w:val="22"/>
          <w:szCs w:val="22"/>
        </w:rPr>
      </w:pPr>
    </w:p>
    <w:p w14:paraId="79E4C310" w14:textId="2D39334E" w:rsidR="00EF281F" w:rsidRDefault="43C86EBC" w:rsidP="00182CD2">
      <w:pPr>
        <w:pStyle w:val="NormalWeb"/>
        <w:spacing w:before="0" w:beforeAutospacing="0" w:after="0" w:afterAutospacing="0"/>
        <w:jc w:val="both"/>
        <w:rPr>
          <w:rFonts w:asciiTheme="minorHAnsi" w:hAnsiTheme="minorHAnsi"/>
          <w:sz w:val="22"/>
          <w:szCs w:val="22"/>
        </w:rPr>
      </w:pPr>
      <w:r w:rsidRPr="5028E045">
        <w:rPr>
          <w:rFonts w:asciiTheme="minorHAnsi" w:hAnsiTheme="minorHAnsi"/>
          <w:sz w:val="22"/>
          <w:szCs w:val="22"/>
        </w:rPr>
        <w:t xml:space="preserve">A global </w:t>
      </w:r>
      <w:r w:rsidR="7664835D" w:rsidRPr="5028E045">
        <w:rPr>
          <w:rFonts w:asciiTheme="minorHAnsi" w:hAnsiTheme="minorHAnsi"/>
          <w:sz w:val="22"/>
          <w:szCs w:val="22"/>
        </w:rPr>
        <w:t xml:space="preserve">Project </w:t>
      </w:r>
      <w:r w:rsidR="4078960F" w:rsidRPr="5028E045">
        <w:rPr>
          <w:rFonts w:asciiTheme="minorHAnsi" w:hAnsiTheme="minorHAnsi"/>
          <w:sz w:val="22"/>
          <w:szCs w:val="22"/>
        </w:rPr>
        <w:t>Board</w:t>
      </w:r>
      <w:r w:rsidRPr="5028E045">
        <w:rPr>
          <w:rFonts w:asciiTheme="minorHAnsi" w:hAnsiTheme="minorHAnsi"/>
          <w:sz w:val="22"/>
          <w:szCs w:val="22"/>
        </w:rPr>
        <w:t xml:space="preserve"> will be established to </w:t>
      </w:r>
      <w:r w:rsidR="7586CD25" w:rsidRPr="5028E045">
        <w:rPr>
          <w:rFonts w:asciiTheme="minorHAnsi" w:hAnsiTheme="minorHAnsi"/>
          <w:sz w:val="22"/>
          <w:szCs w:val="22"/>
        </w:rPr>
        <w:t>support decision-making and oversight. The Pro</w:t>
      </w:r>
      <w:r w:rsidR="070C2C4C" w:rsidRPr="5028E045">
        <w:rPr>
          <w:rFonts w:asciiTheme="minorHAnsi" w:hAnsiTheme="minorHAnsi"/>
          <w:sz w:val="22"/>
          <w:szCs w:val="22"/>
        </w:rPr>
        <w:t>je</w:t>
      </w:r>
      <w:r w:rsidR="7586CD25" w:rsidRPr="5028E045">
        <w:rPr>
          <w:rFonts w:asciiTheme="minorHAnsi" w:hAnsiTheme="minorHAnsi"/>
          <w:sz w:val="22"/>
          <w:szCs w:val="22"/>
        </w:rPr>
        <w:t xml:space="preserve">ct Board will comprise of </w:t>
      </w:r>
      <w:r w:rsidR="26C2C3D6" w:rsidRPr="5028E045">
        <w:rPr>
          <w:rFonts w:asciiTheme="minorHAnsi" w:hAnsiTheme="minorHAnsi"/>
          <w:sz w:val="22"/>
          <w:szCs w:val="22"/>
        </w:rPr>
        <w:t xml:space="preserve">CB, </w:t>
      </w:r>
      <w:r w:rsidRPr="5028E045">
        <w:rPr>
          <w:rFonts w:asciiTheme="minorHAnsi" w:hAnsiTheme="minorHAnsi"/>
          <w:sz w:val="22"/>
          <w:szCs w:val="22"/>
        </w:rPr>
        <w:t xml:space="preserve">BERA, </w:t>
      </w:r>
      <w:r w:rsidR="4E04FD27" w:rsidRPr="5028E045">
        <w:rPr>
          <w:rFonts w:asciiTheme="minorHAnsi" w:hAnsiTheme="minorHAnsi"/>
          <w:sz w:val="22"/>
          <w:szCs w:val="22"/>
        </w:rPr>
        <w:t xml:space="preserve">BMS, </w:t>
      </w:r>
      <w:r w:rsidRPr="5028E045">
        <w:rPr>
          <w:rFonts w:asciiTheme="minorHAnsi" w:hAnsiTheme="minorHAnsi"/>
          <w:sz w:val="22"/>
          <w:szCs w:val="22"/>
        </w:rPr>
        <w:t>Regional Bureaux (RBAS, RBAP, RBA, RBEC)</w:t>
      </w:r>
      <w:r w:rsidR="32D8CE11" w:rsidRPr="5028E045">
        <w:rPr>
          <w:rFonts w:asciiTheme="minorHAnsi" w:hAnsiTheme="minorHAnsi"/>
          <w:sz w:val="22"/>
          <w:szCs w:val="22"/>
        </w:rPr>
        <w:t xml:space="preserve"> and</w:t>
      </w:r>
      <w:r w:rsidRPr="5028E045">
        <w:rPr>
          <w:rFonts w:asciiTheme="minorHAnsi" w:hAnsiTheme="minorHAnsi"/>
          <w:sz w:val="22"/>
          <w:szCs w:val="22"/>
        </w:rPr>
        <w:t xml:space="preserve"> </w:t>
      </w:r>
      <w:r w:rsidR="26C2C3D6" w:rsidRPr="5028E045">
        <w:rPr>
          <w:rFonts w:asciiTheme="minorHAnsi" w:hAnsiTheme="minorHAnsi"/>
          <w:sz w:val="22"/>
          <w:szCs w:val="22"/>
        </w:rPr>
        <w:t xml:space="preserve">Resident Representatives in target countries. </w:t>
      </w:r>
      <w:r w:rsidR="1D8AEFD4" w:rsidRPr="5028E045">
        <w:rPr>
          <w:rFonts w:asciiTheme="minorHAnsi" w:hAnsiTheme="minorHAnsi"/>
          <w:sz w:val="22"/>
          <w:szCs w:val="22"/>
        </w:rPr>
        <w:t xml:space="preserve">The </w:t>
      </w:r>
      <w:r w:rsidR="4E4E50D2" w:rsidRPr="5028E045">
        <w:rPr>
          <w:rFonts w:asciiTheme="minorHAnsi" w:hAnsiTheme="minorHAnsi"/>
          <w:sz w:val="22"/>
          <w:szCs w:val="22"/>
        </w:rPr>
        <w:t>Republic of Korea will be part of the project advisory committee.</w:t>
      </w:r>
      <w:r w:rsidR="32D8CE11" w:rsidRPr="5028E045">
        <w:rPr>
          <w:rFonts w:asciiTheme="minorHAnsi" w:hAnsiTheme="minorHAnsi"/>
          <w:sz w:val="22"/>
          <w:szCs w:val="22"/>
        </w:rPr>
        <w:t xml:space="preserve"> The board structure, including roles and responsibilities, will follow the standard diagram and guidance provided in the full project document template.</w:t>
      </w:r>
    </w:p>
    <w:p w14:paraId="22D123E1" w14:textId="77777777" w:rsidR="00182CD2" w:rsidRPr="00B11C86" w:rsidRDefault="00182CD2" w:rsidP="00182CD2">
      <w:pPr>
        <w:pStyle w:val="NormalWeb"/>
        <w:spacing w:before="0" w:beforeAutospacing="0" w:after="0" w:afterAutospacing="0"/>
        <w:jc w:val="both"/>
        <w:rPr>
          <w:rStyle w:val="eop"/>
          <w:rFonts w:asciiTheme="minorHAnsi" w:eastAsiaTheme="majorEastAsia" w:hAnsiTheme="minorHAnsi"/>
          <w:sz w:val="22"/>
          <w:szCs w:val="22"/>
        </w:rPr>
      </w:pPr>
    </w:p>
    <w:p w14:paraId="49710F82" w14:textId="10E464D9" w:rsidR="00182CD2" w:rsidRDefault="00182CD2" w:rsidP="00182CD2">
      <w:pPr>
        <w:shd w:val="clear" w:color="auto" w:fill="FFFFFF" w:themeFill="background1"/>
        <w:spacing w:after="0" w:line="257" w:lineRule="auto"/>
        <w:rPr>
          <w:rFonts w:asciiTheme="minorHAnsi" w:eastAsiaTheme="minorEastAsia" w:hAnsiTheme="minorHAnsi" w:cstheme="minorBidi"/>
          <w:color w:val="000000" w:themeColor="text1"/>
          <w:szCs w:val="22"/>
          <w:lang w:val="en-US"/>
        </w:rPr>
      </w:pPr>
      <w:r w:rsidRPr="00C642F9">
        <w:rPr>
          <w:rFonts w:asciiTheme="minorHAnsi" w:eastAsiaTheme="minorEastAsia" w:hAnsiTheme="minorHAnsi" w:cstheme="minorBidi"/>
          <w:color w:val="000000" w:themeColor="text1"/>
          <w:szCs w:val="22"/>
          <w:lang w:val="en-US"/>
        </w:rPr>
        <w:t xml:space="preserve">As noted in the diagram </w:t>
      </w:r>
      <w:r>
        <w:rPr>
          <w:rFonts w:asciiTheme="minorHAnsi" w:eastAsiaTheme="minorEastAsia" w:hAnsiTheme="minorHAnsi" w:cstheme="minorBidi"/>
          <w:color w:val="000000" w:themeColor="text1"/>
          <w:szCs w:val="22"/>
          <w:lang w:val="en-US"/>
        </w:rPr>
        <w:t>below</w:t>
      </w:r>
      <w:r w:rsidRPr="00C642F9">
        <w:rPr>
          <w:rFonts w:asciiTheme="minorHAnsi" w:eastAsiaTheme="minorEastAsia" w:hAnsiTheme="minorHAnsi" w:cstheme="minorBidi"/>
          <w:color w:val="000000" w:themeColor="text1"/>
          <w:szCs w:val="22"/>
          <w:lang w:val="en-US"/>
        </w:rPr>
        <w:t>, every Project Board in a UNDP project has three categories of formal members (e.g. voting members). The role of every formal Project Board member must correspond to one of these three roles and be identified accordingly in the project documentation.</w:t>
      </w:r>
    </w:p>
    <w:p w14:paraId="116CBAA8" w14:textId="77777777" w:rsidR="00182CD2" w:rsidRPr="00C642F9" w:rsidRDefault="00182CD2" w:rsidP="00182CD2">
      <w:pPr>
        <w:shd w:val="clear" w:color="auto" w:fill="FFFFFF" w:themeFill="background1"/>
        <w:spacing w:after="0" w:line="257" w:lineRule="auto"/>
        <w:rPr>
          <w:rFonts w:asciiTheme="minorHAnsi" w:eastAsiaTheme="minorEastAsia" w:hAnsiTheme="minorHAnsi" w:cstheme="minorBidi"/>
          <w:lang w:val="en-US"/>
        </w:rPr>
      </w:pPr>
    </w:p>
    <w:p w14:paraId="13417D00" w14:textId="77777777" w:rsidR="00182CD2" w:rsidRDefault="00182CD2" w:rsidP="00182CD2">
      <w:pPr>
        <w:pStyle w:val="ListParagraph"/>
        <w:numPr>
          <w:ilvl w:val="0"/>
          <w:numId w:val="32"/>
        </w:numPr>
        <w:shd w:val="clear" w:color="auto" w:fill="FFFFFF" w:themeFill="background1"/>
        <w:spacing w:after="0"/>
        <w:rPr>
          <w:rFonts w:asciiTheme="minorHAnsi" w:eastAsia="Segoe UI" w:hAnsiTheme="minorHAnsi"/>
          <w:lang w:val="en-US"/>
        </w:rPr>
      </w:pPr>
      <w:r w:rsidRPr="00C642F9">
        <w:rPr>
          <w:rFonts w:asciiTheme="minorHAnsi" w:eastAsiaTheme="minorEastAsia" w:hAnsiTheme="minorHAnsi" w:cstheme="minorBidi"/>
          <w:b/>
          <w:lang w:val="en-US"/>
        </w:rPr>
        <w:t>Project Director/Executive(s):</w:t>
      </w:r>
      <w:r w:rsidRPr="00C642F9">
        <w:rPr>
          <w:rFonts w:asciiTheme="minorHAnsi" w:eastAsiaTheme="minorEastAsia" w:hAnsiTheme="minorHAnsi" w:cstheme="minorBidi"/>
          <w:lang w:val="en-US"/>
        </w:rPr>
        <w:t xml:space="preserve"> Th</w:t>
      </w:r>
      <w:r w:rsidRPr="715D21D3">
        <w:rPr>
          <w:rFonts w:asciiTheme="minorHAnsi" w:eastAsiaTheme="minorEastAsia" w:hAnsiTheme="minorHAnsi" w:cstheme="minorBidi"/>
          <w:lang w:val="en-US"/>
        </w:rPr>
        <w:t>ese</w:t>
      </w:r>
      <w:r w:rsidRPr="00C642F9">
        <w:rPr>
          <w:rFonts w:asciiTheme="minorHAnsi" w:eastAsiaTheme="minorEastAsia" w:hAnsiTheme="minorHAnsi" w:cstheme="minorBidi"/>
          <w:lang w:val="en-US"/>
        </w:rPr>
        <w:t xml:space="preserve"> </w:t>
      </w:r>
      <w:r w:rsidRPr="532ECA75">
        <w:rPr>
          <w:rFonts w:asciiTheme="minorHAnsi" w:eastAsiaTheme="minorEastAsia" w:hAnsiTheme="minorHAnsi" w:cstheme="minorBidi"/>
          <w:lang w:val="en-US"/>
        </w:rPr>
        <w:t>are</w:t>
      </w:r>
      <w:r w:rsidRPr="00C642F9">
        <w:rPr>
          <w:rFonts w:asciiTheme="minorHAnsi" w:eastAsiaTheme="minorEastAsia" w:hAnsiTheme="minorHAnsi" w:cstheme="minorBidi"/>
          <w:lang w:val="en-US"/>
        </w:rPr>
        <w:t xml:space="preserve"> individual</w:t>
      </w:r>
      <w:r w:rsidRPr="715D21D3">
        <w:rPr>
          <w:rFonts w:asciiTheme="minorHAnsi" w:eastAsiaTheme="minorEastAsia" w:hAnsiTheme="minorHAnsi" w:cstheme="minorBidi"/>
          <w:lang w:val="en-US"/>
        </w:rPr>
        <w:t>s</w:t>
      </w:r>
      <w:r w:rsidRPr="00C642F9">
        <w:rPr>
          <w:rFonts w:asciiTheme="minorHAnsi" w:eastAsiaTheme="minorEastAsia" w:hAnsiTheme="minorHAnsi" w:cstheme="minorBidi"/>
          <w:lang w:val="en-US"/>
        </w:rPr>
        <w:t xml:space="preserve"> who represent ownership of the project and chairs (or co-chairs) the Project Board.  The Project Executives are</w:t>
      </w:r>
      <w:r w:rsidRPr="4EDA4E2C">
        <w:rPr>
          <w:rFonts w:asciiTheme="minorHAnsi" w:eastAsiaTheme="minorEastAsia" w:hAnsiTheme="minorHAnsi" w:cstheme="minorBidi"/>
          <w:lang w:val="en-US"/>
        </w:rPr>
        <w:t xml:space="preserve"> </w:t>
      </w:r>
      <w:r w:rsidRPr="63340F18">
        <w:rPr>
          <w:rFonts w:asciiTheme="minorHAnsi" w:eastAsiaTheme="minorEastAsia" w:hAnsiTheme="minorHAnsi" w:cstheme="minorBidi"/>
          <w:lang w:val="en-US"/>
        </w:rPr>
        <w:t xml:space="preserve">co-chaired </w:t>
      </w:r>
      <w:r w:rsidRPr="40DFB4D7">
        <w:rPr>
          <w:rFonts w:asciiTheme="minorHAnsi" w:eastAsiaTheme="minorEastAsia" w:hAnsiTheme="minorHAnsi" w:cstheme="minorBidi"/>
          <w:lang w:val="en-US"/>
        </w:rPr>
        <w:t>by</w:t>
      </w:r>
      <w:r w:rsidRPr="00C642F9">
        <w:rPr>
          <w:rFonts w:asciiTheme="minorHAnsi" w:eastAsiaTheme="minorEastAsia" w:hAnsiTheme="minorHAnsi" w:cstheme="minorBidi"/>
          <w:lang w:val="en-US"/>
        </w:rPr>
        <w:t>: UNDP Crisis Bureau Deputy Director and Government of Korea.</w:t>
      </w:r>
    </w:p>
    <w:p w14:paraId="526524CB" w14:textId="77777777" w:rsidR="00182CD2" w:rsidRPr="00C642F9" w:rsidRDefault="00182CD2" w:rsidP="00182CD2">
      <w:pPr>
        <w:shd w:val="clear" w:color="auto" w:fill="FFFFFF" w:themeFill="background1"/>
        <w:spacing w:after="0"/>
        <w:rPr>
          <w:rFonts w:asciiTheme="minorHAnsi" w:eastAsiaTheme="minorEastAsia" w:hAnsiTheme="minorHAnsi" w:cstheme="minorBidi"/>
          <w:szCs w:val="22"/>
          <w:lang w:val="en-US"/>
        </w:rPr>
      </w:pPr>
    </w:p>
    <w:p w14:paraId="0D4157A4" w14:textId="77777777" w:rsidR="00182CD2" w:rsidRPr="00151231" w:rsidRDefault="00182CD2" w:rsidP="00182CD2">
      <w:pPr>
        <w:pStyle w:val="ListParagraph"/>
        <w:numPr>
          <w:ilvl w:val="0"/>
          <w:numId w:val="32"/>
        </w:numPr>
        <w:shd w:val="clear" w:color="auto" w:fill="FFFFFF" w:themeFill="background1"/>
        <w:spacing w:after="0"/>
        <w:rPr>
          <w:rFonts w:ascii="Aptos" w:eastAsia="Aptos" w:hAnsi="Aptos" w:cs="Aptos"/>
          <w:sz w:val="20"/>
          <w:szCs w:val="20"/>
          <w:lang w:val="en-US"/>
        </w:rPr>
      </w:pPr>
      <w:r w:rsidRPr="00C642F9">
        <w:rPr>
          <w:rFonts w:asciiTheme="minorHAnsi" w:eastAsiaTheme="minorEastAsia" w:hAnsiTheme="minorHAnsi" w:cstheme="minorBidi"/>
          <w:b/>
          <w:lang w:val="en-US"/>
        </w:rPr>
        <w:t>Beneficiary Representative(s):</w:t>
      </w:r>
      <w:r w:rsidRPr="00C642F9">
        <w:rPr>
          <w:rFonts w:asciiTheme="minorHAnsi" w:eastAsiaTheme="minorEastAsia" w:hAnsiTheme="minorHAnsi" w:cstheme="minorBidi"/>
          <w:lang w:val="en-US"/>
        </w:rPr>
        <w:t xml:space="preserve"> This refers to the individual(s) representing the interests of the groups of stakeholders who will ultimately benefit from the project. Their primary function within the Board is to ensure the realization of project results from the perspective of project beneficiaries. The Beneficiary Representative(s) are: </w:t>
      </w:r>
      <w:r w:rsidRPr="06701072">
        <w:rPr>
          <w:rFonts w:asciiTheme="minorHAnsi" w:eastAsiaTheme="minorEastAsia" w:hAnsiTheme="minorHAnsi" w:cstheme="minorBidi"/>
          <w:lang w:val="en-US"/>
        </w:rPr>
        <w:t xml:space="preserve">Resident representatives of 6 </w:t>
      </w:r>
      <w:r w:rsidRPr="00151231">
        <w:rPr>
          <w:rFonts w:asciiTheme="minorHAnsi" w:eastAsiaTheme="minorEastAsia" w:hAnsiTheme="minorHAnsi" w:cstheme="minorBidi"/>
          <w:sz w:val="20"/>
          <w:szCs w:val="22"/>
          <w:lang w:val="en-US"/>
        </w:rPr>
        <w:t xml:space="preserve">countries - </w:t>
      </w:r>
      <w:r w:rsidRPr="00151231">
        <w:rPr>
          <w:rFonts w:ascii="Aptos" w:eastAsia="Aptos" w:hAnsi="Aptos" w:cs="Aptos"/>
          <w:color w:val="000000" w:themeColor="text1"/>
          <w:szCs w:val="22"/>
          <w:lang w:val="en-US"/>
        </w:rPr>
        <w:t>Afghanistan, Democratic Republic of Congo; Myanmar, Palestine; Syria, Ukraine</w:t>
      </w:r>
    </w:p>
    <w:p w14:paraId="1ECBE487" w14:textId="77777777" w:rsidR="00182CD2" w:rsidRPr="00C642F9" w:rsidRDefault="00182CD2" w:rsidP="00182CD2">
      <w:pPr>
        <w:shd w:val="clear" w:color="auto" w:fill="FFFFFF" w:themeFill="background1"/>
        <w:spacing w:after="0"/>
        <w:rPr>
          <w:rFonts w:ascii="Aptos" w:eastAsia="Aptos" w:hAnsi="Aptos" w:cs="Aptos"/>
          <w:color w:val="000000" w:themeColor="text1"/>
          <w:sz w:val="24"/>
          <w:lang w:val="en-US"/>
        </w:rPr>
      </w:pPr>
    </w:p>
    <w:p w14:paraId="0F0AE07E" w14:textId="77777777" w:rsidR="00182CD2" w:rsidRPr="00151231" w:rsidRDefault="00182CD2" w:rsidP="00182CD2">
      <w:pPr>
        <w:pStyle w:val="ListParagraph"/>
        <w:numPr>
          <w:ilvl w:val="0"/>
          <w:numId w:val="32"/>
        </w:numPr>
        <w:shd w:val="clear" w:color="auto" w:fill="FFFFFF" w:themeFill="background1"/>
        <w:spacing w:after="0"/>
        <w:rPr>
          <w:rFonts w:asciiTheme="minorHAnsi" w:eastAsia="Segoe UI" w:hAnsiTheme="minorHAnsi"/>
          <w:lang w:val="en-US"/>
        </w:rPr>
      </w:pPr>
      <w:r w:rsidRPr="00C642F9">
        <w:rPr>
          <w:rFonts w:asciiTheme="minorHAnsi" w:eastAsiaTheme="minorEastAsia" w:hAnsiTheme="minorHAnsi" w:cstheme="minorBidi"/>
          <w:b/>
          <w:lang w:val="en-US"/>
        </w:rPr>
        <w:t xml:space="preserve">Development Partner(s): </w:t>
      </w:r>
      <w:r w:rsidRPr="00C642F9">
        <w:rPr>
          <w:rFonts w:asciiTheme="minorHAnsi" w:eastAsiaTheme="minorEastAsia" w:hAnsiTheme="minorHAnsi" w:cstheme="minorBidi"/>
          <w:lang w:val="en-US"/>
        </w:rPr>
        <w:t>Individuals representing the interests of the parties concerned that provide funding, strategic guidance and/or technical expertise to the project. The Development Partner(s) representative(s) are: BERA, BMS and Regional Bureaus</w:t>
      </w:r>
      <w:r w:rsidRPr="441C8B27">
        <w:rPr>
          <w:rFonts w:asciiTheme="minorHAnsi" w:eastAsiaTheme="minorEastAsia" w:hAnsiTheme="minorHAnsi" w:cstheme="minorBidi"/>
          <w:lang w:val="en-US"/>
        </w:rPr>
        <w:t xml:space="preserve"> </w:t>
      </w:r>
      <w:r w:rsidRPr="67E51555">
        <w:rPr>
          <w:rFonts w:asciiTheme="minorHAnsi" w:eastAsiaTheme="minorEastAsia" w:hAnsiTheme="minorHAnsi" w:cstheme="minorBidi"/>
          <w:lang w:val="en-US"/>
        </w:rPr>
        <w:t>– RBA, RBAP, RBEC, RBAS</w:t>
      </w:r>
      <w:r w:rsidRPr="00C642F9">
        <w:rPr>
          <w:rFonts w:asciiTheme="minorHAnsi" w:eastAsiaTheme="minorEastAsia" w:hAnsiTheme="minorHAnsi" w:cstheme="minorBidi"/>
          <w:lang w:val="en-US"/>
        </w:rPr>
        <w:t>.</w:t>
      </w:r>
    </w:p>
    <w:p w14:paraId="2F530642" w14:textId="77777777" w:rsidR="00182CD2" w:rsidRPr="00151231" w:rsidRDefault="00182CD2" w:rsidP="00182CD2">
      <w:pPr>
        <w:shd w:val="clear" w:color="auto" w:fill="FFFFFF" w:themeFill="background1"/>
        <w:spacing w:after="0"/>
        <w:jc w:val="left"/>
        <w:rPr>
          <w:rFonts w:asciiTheme="minorHAnsi" w:eastAsia="Segoe UI" w:hAnsiTheme="minorHAnsi"/>
          <w:lang w:val="en-US"/>
        </w:rPr>
      </w:pPr>
    </w:p>
    <w:p w14:paraId="1F23EC91" w14:textId="77777777" w:rsidR="00182CD2" w:rsidRDefault="00182CD2" w:rsidP="00182CD2">
      <w:pPr>
        <w:shd w:val="clear" w:color="auto" w:fill="FFFFFF" w:themeFill="background1"/>
        <w:spacing w:after="0"/>
        <w:rPr>
          <w:rFonts w:ascii="Aptos" w:eastAsia="Aptos" w:hAnsi="Aptos" w:cs="Aptos"/>
          <w:color w:val="000000" w:themeColor="text1"/>
          <w:szCs w:val="22"/>
          <w:lang w:val="en-US"/>
        </w:rPr>
      </w:pPr>
      <w:r w:rsidRPr="469A745D">
        <w:rPr>
          <w:rFonts w:ascii="Aptos" w:eastAsia="Aptos" w:hAnsi="Aptos" w:cs="Aptos"/>
          <w:color w:val="000000" w:themeColor="text1"/>
          <w:szCs w:val="22"/>
          <w:lang w:val="en-US"/>
        </w:rPr>
        <w:t xml:space="preserve">Within the overall governance and management arrangements of the project, the role of the Project Board as regards these two key functions </w:t>
      </w:r>
      <w:r w:rsidRPr="469A745D">
        <w:rPr>
          <w:rFonts w:ascii="Aptos" w:eastAsia="Aptos" w:hAnsi="Aptos" w:cs="Aptos"/>
          <w:i/>
          <w:iCs/>
          <w:color w:val="000000" w:themeColor="text1"/>
          <w:szCs w:val="22"/>
          <w:lang w:val="en-US"/>
        </w:rPr>
        <w:t xml:space="preserve">- ‘High-level oversight of the project’ and ‘Approval of key </w:t>
      </w:r>
      <w:r w:rsidRPr="469A745D">
        <w:rPr>
          <w:rFonts w:ascii="Aptos" w:eastAsia="Aptos" w:hAnsi="Aptos" w:cs="Aptos"/>
          <w:i/>
          <w:iCs/>
          <w:color w:val="000000" w:themeColor="text1"/>
          <w:szCs w:val="22"/>
          <w:lang w:val="en-US"/>
        </w:rPr>
        <w:lastRenderedPageBreak/>
        <w:t>project execution decisions’</w:t>
      </w:r>
      <w:r w:rsidRPr="469A745D">
        <w:rPr>
          <w:rFonts w:ascii="Aptos" w:eastAsia="Aptos" w:hAnsi="Aptos" w:cs="Aptos"/>
          <w:color w:val="000000" w:themeColor="text1"/>
          <w:szCs w:val="22"/>
          <w:lang w:val="en-US"/>
        </w:rPr>
        <w:t xml:space="preserve"> is distinct from the roles of entities involved in the implementation of the project, namely the implementing partner (IP), responsibilities parties (if applicable), service providers and project staff.</w:t>
      </w:r>
    </w:p>
    <w:p w14:paraId="422F8C25" w14:textId="77777777" w:rsidR="00770BF3" w:rsidRDefault="00770BF3" w:rsidP="00182CD2">
      <w:pPr>
        <w:shd w:val="clear" w:color="auto" w:fill="FFFFFF" w:themeFill="background1"/>
        <w:spacing w:after="0"/>
        <w:rPr>
          <w:rFonts w:ascii="Aptos" w:eastAsia="Aptos" w:hAnsi="Aptos" w:cs="Aptos"/>
          <w:color w:val="000000" w:themeColor="text1"/>
          <w:szCs w:val="22"/>
          <w:lang w:val="en-US"/>
        </w:rPr>
      </w:pPr>
    </w:p>
    <w:p w14:paraId="23634B46" w14:textId="3FC1C362" w:rsidR="3E88C962" w:rsidRDefault="7D644956" w:rsidP="03AE87F3">
      <w:r>
        <w:rPr>
          <w:noProof/>
        </w:rPr>
        <w:drawing>
          <wp:inline distT="0" distB="0" distL="0" distR="0" wp14:anchorId="37C24189" wp14:editId="1CAAAA0E">
            <wp:extent cx="5943600" cy="3219450"/>
            <wp:effectExtent l="0" t="0" r="0" b="0"/>
            <wp:docPr id="1181629125" name="Picture 118162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629125"/>
                    <pic:cNvPicPr/>
                  </pic:nvPicPr>
                  <pic:blipFill>
                    <a:blip r:embed="rId16">
                      <a:extLst>
                        <a:ext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14:paraId="49148CD1" w14:textId="77777777" w:rsidR="00182CD2" w:rsidRDefault="00182CD2" w:rsidP="03AE87F3"/>
    <w:p w14:paraId="000A5333" w14:textId="0FD19FB6" w:rsidR="004B3B0D" w:rsidRPr="00182CD2" w:rsidRDefault="25F1E8A3" w:rsidP="00B11C86">
      <w:pPr>
        <w:pStyle w:val="Heading3"/>
        <w:numPr>
          <w:ilvl w:val="0"/>
          <w:numId w:val="3"/>
        </w:numPr>
        <w:spacing w:before="120" w:after="120"/>
        <w:rPr>
          <w:rStyle w:val="normaltextrun"/>
          <w:rFonts w:cs="Segoe UI"/>
          <w:b/>
          <w:bCs/>
          <w:smallCaps/>
          <w:color w:val="0070C0"/>
          <w:lang w:val="en-US"/>
        </w:rPr>
      </w:pPr>
      <w:r w:rsidRPr="00182CD2">
        <w:rPr>
          <w:rStyle w:val="normaltextrun"/>
          <w:rFonts w:cs="Segoe UI"/>
          <w:b/>
          <w:bCs/>
          <w:smallCaps/>
          <w:color w:val="0070C0"/>
          <w:lang w:val="en-US"/>
        </w:rPr>
        <w:t>Monitoring </w:t>
      </w:r>
    </w:p>
    <w:p w14:paraId="130FD506" w14:textId="60109D4E" w:rsidR="00A84D1B" w:rsidRPr="00CB20C1" w:rsidRDefault="1614B38E" w:rsidP="00182CD2">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CB20C1">
        <w:rPr>
          <w:rStyle w:val="normaltextrun"/>
          <w:rFonts w:asciiTheme="minorHAnsi" w:eastAsiaTheme="minorEastAsia" w:hAnsiTheme="minorHAnsi" w:cstheme="minorBidi"/>
          <w:sz w:val="22"/>
          <w:szCs w:val="22"/>
        </w:rPr>
        <w:t>Project will adhere to the monitoring standard and policies of UNDP</w:t>
      </w:r>
      <w:r w:rsidR="74E8A70C" w:rsidRPr="00CB20C1">
        <w:rPr>
          <w:rStyle w:val="normaltextrun"/>
          <w:rFonts w:asciiTheme="minorHAnsi" w:eastAsiaTheme="minorEastAsia" w:hAnsiTheme="minorHAnsi" w:cstheme="minorBidi"/>
          <w:sz w:val="22"/>
          <w:szCs w:val="22"/>
        </w:rPr>
        <w:t xml:space="preserve"> </w:t>
      </w:r>
      <w:r w:rsidR="1AA3E77F" w:rsidRPr="00CB20C1">
        <w:rPr>
          <w:rStyle w:val="normaltextrun"/>
          <w:rFonts w:asciiTheme="minorHAnsi" w:eastAsiaTheme="minorEastAsia" w:hAnsiTheme="minorHAnsi" w:cstheme="minorBidi"/>
          <w:sz w:val="22"/>
          <w:szCs w:val="22"/>
        </w:rPr>
        <w:t xml:space="preserve">which includes </w:t>
      </w:r>
      <w:r w:rsidR="1AA3E77F" w:rsidRPr="00CB20C1">
        <w:rPr>
          <w:rFonts w:asciiTheme="minorHAnsi" w:eastAsiaTheme="minorEastAsia" w:hAnsiTheme="minorHAnsi" w:cstheme="minorBidi"/>
          <w:sz w:val="22"/>
          <w:szCs w:val="22"/>
          <w:lang w:val="en-GB"/>
        </w:rPr>
        <w:t xml:space="preserve">(a) tracking performance through the collection of appropriate and credible data and other evidence; (b) analysing evidence to inform management decision-making, improve effectiveness and efficiency, and adjust programming as necessary; and (c) reporting on performance and lessons to facilitate learning and support accountability. </w:t>
      </w:r>
      <w:r w:rsidR="7DD3F20E" w:rsidRPr="00CB20C1">
        <w:rPr>
          <w:rStyle w:val="normaltextrun"/>
          <w:rFonts w:asciiTheme="minorHAnsi" w:eastAsiaTheme="minorEastAsia" w:hAnsiTheme="minorHAnsi" w:cstheme="minorBidi"/>
          <w:sz w:val="22"/>
          <w:szCs w:val="22"/>
        </w:rPr>
        <w:t xml:space="preserve">Outcomes will be monitored annually </w:t>
      </w:r>
      <w:proofErr w:type="spellStart"/>
      <w:r w:rsidR="7DD3F20E" w:rsidRPr="00CB20C1">
        <w:rPr>
          <w:rStyle w:val="normaltextrun"/>
          <w:rFonts w:asciiTheme="minorHAnsi" w:eastAsiaTheme="minorEastAsia" w:hAnsiTheme="minorHAnsi" w:cstheme="minorBidi"/>
          <w:sz w:val="22"/>
          <w:szCs w:val="22"/>
        </w:rPr>
        <w:t>trhough</w:t>
      </w:r>
      <w:proofErr w:type="spellEnd"/>
      <w:r w:rsidR="7DD3F20E" w:rsidRPr="00CB20C1">
        <w:rPr>
          <w:rStyle w:val="normaltextrun"/>
          <w:rFonts w:asciiTheme="minorHAnsi" w:eastAsiaTheme="minorEastAsia" w:hAnsiTheme="minorHAnsi" w:cstheme="minorBidi"/>
          <w:sz w:val="22"/>
          <w:szCs w:val="22"/>
        </w:rPr>
        <w:t xml:space="preserve"> annual report whereas outp</w:t>
      </w:r>
      <w:r w:rsidR="6314F6B0" w:rsidRPr="5028E045">
        <w:rPr>
          <w:rStyle w:val="normaltextrun"/>
          <w:rFonts w:asciiTheme="minorHAnsi" w:eastAsiaTheme="minorEastAsia" w:hAnsiTheme="minorHAnsi" w:cstheme="minorBidi"/>
          <w:sz w:val="22"/>
          <w:szCs w:val="22"/>
        </w:rPr>
        <w:t>uts</w:t>
      </w:r>
      <w:r w:rsidR="7DD3F20E" w:rsidRPr="00CB20C1">
        <w:rPr>
          <w:rStyle w:val="normaltextrun"/>
          <w:rFonts w:asciiTheme="minorHAnsi" w:eastAsiaTheme="minorEastAsia" w:hAnsiTheme="minorHAnsi" w:cstheme="minorBidi"/>
          <w:sz w:val="22"/>
          <w:szCs w:val="22"/>
        </w:rPr>
        <w:t xml:space="preserve"> will be monitored through proje</w:t>
      </w:r>
      <w:r w:rsidR="19FD27EB" w:rsidRPr="5028E045">
        <w:rPr>
          <w:rStyle w:val="normaltextrun"/>
          <w:rFonts w:asciiTheme="minorHAnsi" w:eastAsiaTheme="minorEastAsia" w:hAnsiTheme="minorHAnsi" w:cstheme="minorBidi"/>
          <w:sz w:val="22"/>
          <w:szCs w:val="22"/>
        </w:rPr>
        <w:t>c</w:t>
      </w:r>
      <w:r w:rsidR="7DD3F20E" w:rsidRPr="00CB20C1">
        <w:rPr>
          <w:rStyle w:val="normaltextrun"/>
          <w:rFonts w:asciiTheme="minorHAnsi" w:eastAsiaTheme="minorEastAsia" w:hAnsiTheme="minorHAnsi" w:cstheme="minorBidi"/>
          <w:sz w:val="22"/>
          <w:szCs w:val="22"/>
        </w:rPr>
        <w:t xml:space="preserve">t specific output monitoring and workplans. </w:t>
      </w:r>
    </w:p>
    <w:p w14:paraId="3B073086" w14:textId="488E78B0" w:rsidR="00A84D1B" w:rsidRPr="00520FBB" w:rsidRDefault="00A84D1B" w:rsidP="00182CD2">
      <w:pPr>
        <w:pStyle w:val="paragraph"/>
        <w:spacing w:before="0" w:beforeAutospacing="0" w:after="0" w:afterAutospacing="0"/>
        <w:jc w:val="both"/>
        <w:textAlignment w:val="baseline"/>
        <w:rPr>
          <w:rStyle w:val="normaltextrun"/>
          <w:rFonts w:asciiTheme="minorHAnsi" w:eastAsiaTheme="majorEastAsia" w:hAnsiTheme="minorHAnsi" w:cs="Segoe UI"/>
          <w:sz w:val="22"/>
          <w:szCs w:val="22"/>
        </w:rPr>
      </w:pPr>
    </w:p>
    <w:p w14:paraId="00EC5091" w14:textId="50FA5540" w:rsidR="00A84D1B" w:rsidRPr="00520FBB" w:rsidRDefault="4829B8A9" w:rsidP="00182CD2">
      <w:pPr>
        <w:pStyle w:val="paragraph"/>
        <w:spacing w:before="0" w:beforeAutospacing="0" w:after="0" w:afterAutospacing="0"/>
        <w:jc w:val="both"/>
        <w:textAlignment w:val="baseline"/>
        <w:rPr>
          <w:rStyle w:val="normaltextrun"/>
          <w:rFonts w:asciiTheme="minorHAnsi" w:eastAsiaTheme="majorEastAsia" w:hAnsiTheme="minorHAnsi" w:cs="Segoe UI"/>
          <w:sz w:val="22"/>
          <w:szCs w:val="22"/>
        </w:rPr>
      </w:pPr>
      <w:r w:rsidRPr="5028E045">
        <w:rPr>
          <w:rStyle w:val="normaltextrun"/>
          <w:rFonts w:asciiTheme="minorHAnsi" w:eastAsiaTheme="majorEastAsia" w:hAnsiTheme="minorHAnsi" w:cs="Segoe UI"/>
          <w:sz w:val="22"/>
          <w:szCs w:val="22"/>
        </w:rPr>
        <w:t xml:space="preserve">UNDP has a robust risk management architecture, based on the UNDP Enterprise Risk Management (ERM) and Internal Control Framework (ICF), which provides a structured approach to risk management, oversight, and accountability. It clarifies the segregation of roles and the overall governance of the risk management framework. The political and operational complexity of crisis contexts often </w:t>
      </w:r>
      <w:r w:rsidR="40283133" w:rsidRPr="5028E045">
        <w:rPr>
          <w:rStyle w:val="normaltextrun"/>
          <w:rFonts w:asciiTheme="minorHAnsi" w:eastAsiaTheme="majorEastAsia" w:hAnsiTheme="minorHAnsi" w:cs="Segoe UI"/>
          <w:sz w:val="22"/>
          <w:szCs w:val="22"/>
        </w:rPr>
        <w:t>necessitate</w:t>
      </w:r>
      <w:r w:rsidRPr="5028E045">
        <w:rPr>
          <w:rStyle w:val="normaltextrun"/>
          <w:rFonts w:asciiTheme="minorHAnsi" w:eastAsiaTheme="majorEastAsia" w:hAnsiTheme="minorHAnsi" w:cs="Segoe UI"/>
          <w:sz w:val="22"/>
          <w:szCs w:val="22"/>
        </w:rPr>
        <w:t xml:space="preserve"> an additional layer of risk management that complements and augments UNDP's corporate risk management and governance architecture. </w:t>
      </w:r>
    </w:p>
    <w:p w14:paraId="166B390E" w14:textId="52443A0C" w:rsidR="5028E045" w:rsidRDefault="5028E045" w:rsidP="00182CD2">
      <w:pPr>
        <w:pStyle w:val="paragraph"/>
        <w:spacing w:before="0" w:beforeAutospacing="0" w:after="0" w:afterAutospacing="0"/>
        <w:jc w:val="both"/>
        <w:rPr>
          <w:rStyle w:val="normaltextrun"/>
          <w:rFonts w:asciiTheme="minorHAnsi" w:eastAsiaTheme="majorEastAsia" w:hAnsiTheme="minorHAnsi" w:cs="Segoe UI"/>
          <w:sz w:val="22"/>
          <w:szCs w:val="22"/>
        </w:rPr>
      </w:pPr>
    </w:p>
    <w:p w14:paraId="2C26ACC9" w14:textId="5B2EB25D" w:rsidR="00A84D1B" w:rsidRPr="00520FBB" w:rsidRDefault="00A84D1B" w:rsidP="00182CD2">
      <w:pPr>
        <w:pStyle w:val="paragraph"/>
        <w:spacing w:before="0" w:beforeAutospacing="0" w:after="0" w:afterAutospacing="0"/>
        <w:jc w:val="both"/>
        <w:textAlignment w:val="baseline"/>
        <w:rPr>
          <w:rStyle w:val="normaltextrun"/>
          <w:rFonts w:asciiTheme="minorHAnsi" w:eastAsiaTheme="majorEastAsia" w:hAnsiTheme="minorHAnsi" w:cs="Segoe UI"/>
          <w:sz w:val="22"/>
          <w:szCs w:val="22"/>
        </w:rPr>
      </w:pPr>
      <w:r w:rsidRPr="00520FBB">
        <w:rPr>
          <w:rStyle w:val="normaltextrun"/>
          <w:rFonts w:asciiTheme="minorHAnsi" w:eastAsiaTheme="majorEastAsia" w:hAnsiTheme="minorHAnsi" w:cs="Segoe UI"/>
          <w:sz w:val="22"/>
          <w:szCs w:val="22"/>
        </w:rPr>
        <w:t>Some standalone Risk Management Unit (RMU), under the purview of UNDP or under the auspices of the Resident Coordinator's Office (RCO) serving the whole system, exists in Myanmar, and PAPP which are complex protracted crisis settings. CB, in consultation with each Country Office, will develop and implement an appropriate risk management plan focused on this initiative.  CB will also create a project risk register (Annex 1), maintaining and updating as needed in Quantum for the duration of the project.</w:t>
      </w:r>
    </w:p>
    <w:p w14:paraId="039E0844" w14:textId="77777777" w:rsidR="00EC1D16" w:rsidRDefault="00EC1D16" w:rsidP="00A84D1B">
      <w:pPr>
        <w:pStyle w:val="paragraph"/>
        <w:spacing w:before="0" w:beforeAutospacing="0" w:after="0" w:afterAutospacing="0"/>
        <w:jc w:val="both"/>
        <w:textAlignment w:val="baseline"/>
        <w:rPr>
          <w:rStyle w:val="normaltextrun"/>
          <w:rFonts w:asciiTheme="minorHAnsi" w:eastAsiaTheme="majorEastAsia" w:hAnsiTheme="minorHAnsi" w:cs="Segoe UI"/>
          <w:sz w:val="22"/>
          <w:szCs w:val="22"/>
        </w:rPr>
      </w:pPr>
    </w:p>
    <w:p w14:paraId="4305F034" w14:textId="77777777" w:rsidR="00770BF3" w:rsidRPr="00520FBB" w:rsidRDefault="00770BF3" w:rsidP="00A84D1B">
      <w:pPr>
        <w:pStyle w:val="paragraph"/>
        <w:spacing w:before="0" w:beforeAutospacing="0" w:after="0" w:afterAutospacing="0"/>
        <w:jc w:val="both"/>
        <w:textAlignment w:val="baseline"/>
        <w:rPr>
          <w:rStyle w:val="normaltextrun"/>
          <w:rFonts w:asciiTheme="minorHAnsi" w:eastAsiaTheme="majorEastAsia" w:hAnsiTheme="minorHAnsi" w:cs="Segoe UI"/>
          <w:sz w:val="22"/>
          <w:szCs w:val="22"/>
        </w:rPr>
      </w:pPr>
    </w:p>
    <w:p w14:paraId="3F28E142" w14:textId="77777777" w:rsidR="00EC1D16" w:rsidRPr="00520FBB" w:rsidRDefault="00EC1D16" w:rsidP="00182CD2">
      <w:pPr>
        <w:pStyle w:val="paragraph"/>
        <w:spacing w:before="120" w:beforeAutospacing="0" w:after="120" w:afterAutospacing="0"/>
        <w:jc w:val="both"/>
        <w:textAlignment w:val="baseline"/>
        <w:rPr>
          <w:rFonts w:asciiTheme="minorHAnsi" w:eastAsiaTheme="majorEastAsia" w:hAnsiTheme="minorHAnsi" w:cs="Segoe UI"/>
          <w:sz w:val="22"/>
          <w:szCs w:val="22"/>
          <w:lang w:val="en-GB"/>
        </w:rPr>
      </w:pPr>
      <w:r w:rsidRPr="00520FBB">
        <w:rPr>
          <w:rFonts w:asciiTheme="minorHAnsi" w:eastAsiaTheme="majorEastAsia" w:hAnsiTheme="minorHAnsi" w:cs="Segoe UI"/>
          <w:sz w:val="22"/>
          <w:szCs w:val="22"/>
          <w:lang w:val="en-GB"/>
        </w:rPr>
        <w:lastRenderedPageBreak/>
        <w:t xml:space="preserve">Reporting requirements: </w:t>
      </w:r>
    </w:p>
    <w:p w14:paraId="433D771B" w14:textId="216767A2" w:rsidR="00252AB0" w:rsidRPr="00520FBB" w:rsidRDefault="00252AB0" w:rsidP="00182CD2">
      <w:pPr>
        <w:pStyle w:val="NormalWeb"/>
        <w:numPr>
          <w:ilvl w:val="0"/>
          <w:numId w:val="17"/>
        </w:numPr>
        <w:spacing w:before="120" w:beforeAutospacing="0" w:after="120" w:afterAutospacing="0"/>
        <w:rPr>
          <w:rFonts w:asciiTheme="minorHAnsi" w:hAnsiTheme="minorHAnsi"/>
          <w:sz w:val="22"/>
          <w:szCs w:val="22"/>
        </w:rPr>
      </w:pPr>
      <w:r w:rsidRPr="00520FBB">
        <w:rPr>
          <w:rFonts w:asciiTheme="minorHAnsi" w:hAnsiTheme="minorHAnsi"/>
          <w:sz w:val="22"/>
          <w:szCs w:val="22"/>
        </w:rPr>
        <w:t xml:space="preserve">To ensure quality and responsiveness, conduct quarterly check-ins during the implementation period. </w:t>
      </w:r>
    </w:p>
    <w:p w14:paraId="280F1662" w14:textId="4754A493" w:rsidR="00252AB0" w:rsidRPr="00520FBB" w:rsidRDefault="00252AB0" w:rsidP="00182CD2">
      <w:pPr>
        <w:pStyle w:val="NormalWeb"/>
        <w:numPr>
          <w:ilvl w:val="0"/>
          <w:numId w:val="17"/>
        </w:numPr>
        <w:spacing w:before="120" w:beforeAutospacing="0" w:after="120" w:afterAutospacing="0"/>
        <w:rPr>
          <w:rFonts w:asciiTheme="minorHAnsi" w:hAnsiTheme="minorHAnsi"/>
          <w:sz w:val="22"/>
          <w:szCs w:val="22"/>
        </w:rPr>
      </w:pPr>
      <w:r w:rsidRPr="00520FBB">
        <w:rPr>
          <w:rFonts w:asciiTheme="minorHAnsi" w:hAnsiTheme="minorHAnsi"/>
          <w:sz w:val="22"/>
          <w:szCs w:val="22"/>
        </w:rPr>
        <w:t>Submit brief progress updates aligned with their Annual Work Plan to the Crisis Bureau one week prior to each check-in.</w:t>
      </w:r>
    </w:p>
    <w:p w14:paraId="0039DEB9" w14:textId="57748602" w:rsidR="00286412" w:rsidRPr="00520FBB" w:rsidRDefault="00D94016" w:rsidP="00182CD2">
      <w:pPr>
        <w:pStyle w:val="paragraph"/>
        <w:numPr>
          <w:ilvl w:val="0"/>
          <w:numId w:val="17"/>
        </w:numPr>
        <w:spacing w:before="120" w:beforeAutospacing="0" w:after="120" w:afterAutospacing="0"/>
        <w:jc w:val="both"/>
        <w:textAlignment w:val="baseline"/>
        <w:rPr>
          <w:rFonts w:asciiTheme="minorHAnsi" w:eastAsiaTheme="majorEastAsia" w:hAnsiTheme="minorHAnsi" w:cs="Segoe UI"/>
          <w:sz w:val="22"/>
          <w:szCs w:val="22"/>
        </w:rPr>
      </w:pPr>
      <w:r w:rsidRPr="00520FBB">
        <w:rPr>
          <w:rFonts w:asciiTheme="minorHAnsi" w:eastAsiaTheme="majorEastAsia" w:hAnsiTheme="minorHAnsi" w:cs="Segoe UI"/>
          <w:sz w:val="22"/>
          <w:szCs w:val="22"/>
          <w:lang w:val="en-GB"/>
        </w:rPr>
        <w:t>Submit</w:t>
      </w:r>
      <w:r w:rsidR="00EC1D16" w:rsidRPr="00520FBB">
        <w:rPr>
          <w:rFonts w:asciiTheme="minorHAnsi" w:eastAsiaTheme="majorEastAsia" w:hAnsiTheme="minorHAnsi" w:cs="Segoe UI"/>
          <w:sz w:val="22"/>
          <w:szCs w:val="22"/>
          <w:lang w:val="en-GB"/>
        </w:rPr>
        <w:t xml:space="preserve"> six-month interim narrative and financial report that specifically highlights </w:t>
      </w:r>
      <w:r w:rsidR="00F8379D" w:rsidRPr="00520FBB">
        <w:rPr>
          <w:rFonts w:asciiTheme="minorHAnsi" w:eastAsiaTheme="majorEastAsia" w:hAnsiTheme="minorHAnsi" w:cs="Segoe UI"/>
          <w:sz w:val="22"/>
          <w:szCs w:val="22"/>
          <w:lang w:val="en-GB"/>
        </w:rPr>
        <w:t xml:space="preserve">results/impact, </w:t>
      </w:r>
      <w:r w:rsidR="00EC1D16" w:rsidRPr="00520FBB">
        <w:rPr>
          <w:rFonts w:asciiTheme="minorHAnsi" w:eastAsiaTheme="majorEastAsia" w:hAnsiTheme="minorHAnsi" w:cs="Segoe UI"/>
          <w:sz w:val="22"/>
          <w:szCs w:val="22"/>
          <w:lang w:val="en-GB"/>
        </w:rPr>
        <w:t>challenges, lessons and successes</w:t>
      </w:r>
    </w:p>
    <w:p w14:paraId="61A0F07F" w14:textId="3651C7E3" w:rsidR="00D94016" w:rsidRPr="00520FBB" w:rsidRDefault="00EC1D16" w:rsidP="00182CD2">
      <w:pPr>
        <w:pStyle w:val="paragraph"/>
        <w:numPr>
          <w:ilvl w:val="0"/>
          <w:numId w:val="17"/>
        </w:numPr>
        <w:spacing w:before="120" w:beforeAutospacing="0" w:after="120" w:afterAutospacing="0"/>
        <w:jc w:val="both"/>
        <w:textAlignment w:val="baseline"/>
        <w:rPr>
          <w:rFonts w:asciiTheme="minorHAnsi" w:eastAsiaTheme="majorEastAsia" w:hAnsiTheme="minorHAnsi" w:cs="Segoe UI"/>
          <w:sz w:val="22"/>
          <w:szCs w:val="22"/>
        </w:rPr>
      </w:pPr>
      <w:r w:rsidRPr="00520FBB">
        <w:rPr>
          <w:rFonts w:asciiTheme="minorHAnsi" w:eastAsiaTheme="majorEastAsia" w:hAnsiTheme="minorHAnsi" w:cs="Segoe UI"/>
          <w:sz w:val="22"/>
          <w:szCs w:val="22"/>
          <w:lang w:val="en-GB"/>
        </w:rPr>
        <w:t xml:space="preserve">Provide inputs into </w:t>
      </w:r>
      <w:r w:rsidR="00D94016" w:rsidRPr="00520FBB">
        <w:rPr>
          <w:rFonts w:asciiTheme="minorHAnsi" w:eastAsiaTheme="majorEastAsia" w:hAnsiTheme="minorHAnsi" w:cs="Segoe UI"/>
          <w:sz w:val="22"/>
          <w:szCs w:val="22"/>
          <w:lang w:val="en-GB"/>
        </w:rPr>
        <w:t xml:space="preserve">the </w:t>
      </w:r>
      <w:r w:rsidRPr="00520FBB">
        <w:rPr>
          <w:rFonts w:asciiTheme="minorHAnsi" w:eastAsiaTheme="majorEastAsia" w:hAnsiTheme="minorHAnsi" w:cs="Segoe UI"/>
          <w:sz w:val="22"/>
          <w:szCs w:val="22"/>
          <w:lang w:val="en-GB"/>
        </w:rPr>
        <w:t>Annual Report.</w:t>
      </w:r>
    </w:p>
    <w:p w14:paraId="43A8D57C" w14:textId="77777777" w:rsidR="0034205A" w:rsidRDefault="0034205A" w:rsidP="00A84D1B">
      <w:pPr>
        <w:pStyle w:val="paragraph"/>
        <w:spacing w:before="0" w:beforeAutospacing="0" w:after="0" w:afterAutospacing="0"/>
        <w:jc w:val="both"/>
        <w:textAlignment w:val="baseline"/>
        <w:rPr>
          <w:rStyle w:val="normaltextrun"/>
          <w:rFonts w:asciiTheme="minorHAnsi" w:eastAsiaTheme="majorEastAsia" w:hAnsiTheme="minorHAnsi" w:cs="Segoe UI"/>
          <w:sz w:val="22"/>
          <w:szCs w:val="22"/>
        </w:rPr>
      </w:pPr>
    </w:p>
    <w:p w14:paraId="4CB61A5F" w14:textId="77777777" w:rsidR="00B11C86" w:rsidRPr="00520FBB" w:rsidRDefault="00B11C86" w:rsidP="00A84D1B">
      <w:pPr>
        <w:pStyle w:val="paragraph"/>
        <w:spacing w:before="0" w:beforeAutospacing="0" w:after="0" w:afterAutospacing="0"/>
        <w:jc w:val="both"/>
        <w:textAlignment w:val="baseline"/>
        <w:rPr>
          <w:rStyle w:val="normaltextrun"/>
          <w:rFonts w:asciiTheme="minorHAnsi" w:eastAsiaTheme="majorEastAsia" w:hAnsiTheme="minorHAnsi" w:cs="Segoe UI"/>
          <w:sz w:val="22"/>
          <w:szCs w:val="22"/>
        </w:rPr>
      </w:pPr>
    </w:p>
    <w:p w14:paraId="67ACE2DE" w14:textId="363EDCB8" w:rsidR="00B9525D" w:rsidRPr="00182CD2" w:rsidRDefault="00B9525D" w:rsidP="00182CD2">
      <w:pPr>
        <w:pStyle w:val="Heading2"/>
        <w:rPr>
          <w:rFonts w:asciiTheme="minorHAnsi" w:hAnsiTheme="minorHAnsi"/>
          <w:b w:val="0"/>
          <w:bCs w:val="0"/>
          <w:smallCaps w:val="0"/>
          <w:color w:val="auto"/>
          <w:sz w:val="22"/>
          <w:szCs w:val="22"/>
          <w:lang w:val="en-GB"/>
        </w:rPr>
      </w:pPr>
      <w:r w:rsidRPr="00520FBB">
        <w:rPr>
          <w:rStyle w:val="normaltextrun"/>
          <w:rFonts w:asciiTheme="minorHAnsi" w:hAnsiTheme="minorHAnsi"/>
        </w:rPr>
        <w:t>visibility strategy</w:t>
      </w:r>
      <w:r w:rsidR="0043221B" w:rsidRPr="00520FBB">
        <w:rPr>
          <w:rStyle w:val="normaltextrun"/>
          <w:rFonts w:asciiTheme="minorHAnsi" w:hAnsiTheme="minorHAnsi"/>
        </w:rPr>
        <w:t xml:space="preserve"> </w:t>
      </w:r>
      <w:r w:rsidR="0043221B" w:rsidRPr="00182CD2">
        <w:rPr>
          <w:b w:val="0"/>
          <w:bCs w:val="0"/>
          <w:smallCaps w:val="0"/>
          <w:color w:val="auto"/>
          <w:sz w:val="22"/>
          <w:szCs w:val="22"/>
          <w:lang w:val="en-GB"/>
        </w:rPr>
        <w:t>(see annex</w:t>
      </w:r>
      <w:r w:rsidR="00DE622E" w:rsidRPr="00182CD2">
        <w:rPr>
          <w:b w:val="0"/>
          <w:bCs w:val="0"/>
          <w:smallCaps w:val="0"/>
          <w:color w:val="auto"/>
          <w:sz w:val="22"/>
          <w:szCs w:val="22"/>
          <w:lang w:val="en-GB"/>
        </w:rPr>
        <w:t xml:space="preserve"> 2</w:t>
      </w:r>
      <w:r w:rsidR="0043221B" w:rsidRPr="00182CD2">
        <w:rPr>
          <w:b w:val="0"/>
          <w:bCs w:val="0"/>
          <w:smallCaps w:val="0"/>
          <w:color w:val="auto"/>
          <w:sz w:val="22"/>
          <w:szCs w:val="22"/>
          <w:lang w:val="en-GB"/>
        </w:rPr>
        <w:t xml:space="preserve"> for details)</w:t>
      </w:r>
    </w:p>
    <w:p w14:paraId="6FA9CE5D" w14:textId="4D90F6D3" w:rsidR="00B9525D" w:rsidRPr="00520FBB" w:rsidRDefault="00B9525D" w:rsidP="00182CD2">
      <w:pPr>
        <w:spacing w:before="120" w:after="120"/>
        <w:rPr>
          <w:rFonts w:ascii="Aptos" w:eastAsia="Proxima Nova Rg" w:hAnsi="Aptos" w:cs="Proxima Nova Rg"/>
        </w:rPr>
      </w:pPr>
      <w:r w:rsidRPr="00520FBB">
        <w:rPr>
          <w:rFonts w:ascii="Aptos" w:hAnsi="Aptos"/>
        </w:rPr>
        <w:t>Generating visibility</w:t>
      </w:r>
      <w:r w:rsidRPr="00520FBB">
        <w:rPr>
          <w:rFonts w:ascii="Aptos" w:eastAsia="Aptos" w:hAnsi="Aptos" w:cs="Aptos"/>
        </w:rPr>
        <w:t xml:space="preserve"> for Korea’s contributions will enable public recognition, reinforce Korea’s leadership in </w:t>
      </w:r>
      <w:proofErr w:type="gramStart"/>
      <w:r w:rsidRPr="00520FBB">
        <w:rPr>
          <w:rFonts w:ascii="Aptos" w:eastAsia="Aptos" w:hAnsi="Aptos" w:cs="Aptos"/>
        </w:rPr>
        <w:t>multilateralism, and</w:t>
      </w:r>
      <w:proofErr w:type="gramEnd"/>
      <w:r w:rsidRPr="00520FBB">
        <w:rPr>
          <w:rFonts w:ascii="Aptos" w:eastAsia="Aptos" w:hAnsi="Aptos" w:cs="Aptos"/>
        </w:rPr>
        <w:t xml:space="preserve"> enhance donor engagement. </w:t>
      </w:r>
      <w:r w:rsidRPr="00520FBB">
        <w:rPr>
          <w:rFonts w:ascii="Aptos" w:eastAsia="Proxima Nova Rg" w:hAnsi="Aptos" w:cs="Proxima Nova Rg"/>
        </w:rPr>
        <w:t xml:space="preserve">The visibility strategy covers multiple channels (global, country, and domestic levels): </w:t>
      </w:r>
    </w:p>
    <w:p w14:paraId="605EADB6" w14:textId="3AA0B57F" w:rsidR="00B9525D" w:rsidRPr="00520FBB" w:rsidRDefault="00B9525D" w:rsidP="00182CD2">
      <w:pPr>
        <w:pStyle w:val="ListParagraph"/>
        <w:numPr>
          <w:ilvl w:val="0"/>
          <w:numId w:val="5"/>
        </w:numPr>
        <w:spacing w:before="120" w:after="120"/>
        <w:contextualSpacing w:val="0"/>
        <w:rPr>
          <w:rFonts w:ascii="Aptos" w:hAnsi="Aptos"/>
          <w:b/>
          <w:bCs/>
        </w:rPr>
      </w:pPr>
      <w:r w:rsidRPr="00520FBB">
        <w:rPr>
          <w:rFonts w:ascii="Aptos" w:eastAsia="Proxima Nova Rg" w:hAnsi="Aptos" w:cs="Proxima Nova Rg"/>
          <w:b/>
          <w:bCs/>
        </w:rPr>
        <w:t>Global-Level Visibility Initiatives</w:t>
      </w:r>
      <w:r w:rsidRPr="00520FBB">
        <w:rPr>
          <w:rFonts w:ascii="Aptos" w:eastAsia="Proxima Nova Rg" w:hAnsi="Aptos" w:cs="Proxima Nova Rg"/>
        </w:rPr>
        <w:t xml:space="preserve"> to maximize recognition of Korea’s contribution to UNDP’s crisis and fragile contexts through applicable global platforms and international development </w:t>
      </w:r>
      <w:r w:rsidRPr="00520FBB">
        <w:rPr>
          <w:rFonts w:ascii="Aptos" w:hAnsi="Aptos"/>
        </w:rPr>
        <w:t>discussions</w:t>
      </w:r>
      <w:r w:rsidRPr="00520FBB">
        <w:rPr>
          <w:rFonts w:ascii="Aptos" w:eastAsia="Proxima Nova Rg" w:hAnsi="Aptos" w:cs="Proxima Nova Rg"/>
        </w:rPr>
        <w:t>.</w:t>
      </w:r>
    </w:p>
    <w:p w14:paraId="2B3AF68F" w14:textId="5BC9DCF5" w:rsidR="00B9525D" w:rsidRPr="00520FBB" w:rsidRDefault="00B9525D" w:rsidP="00182CD2">
      <w:pPr>
        <w:pStyle w:val="ListParagraph"/>
        <w:numPr>
          <w:ilvl w:val="0"/>
          <w:numId w:val="5"/>
        </w:numPr>
        <w:spacing w:before="120" w:after="120"/>
        <w:contextualSpacing w:val="0"/>
        <w:rPr>
          <w:rFonts w:ascii="Aptos" w:eastAsia="Proxima Nova Bl" w:hAnsi="Aptos" w:cs="Proxima Nova Bl"/>
          <w:b/>
          <w:bCs/>
        </w:rPr>
      </w:pPr>
      <w:r w:rsidRPr="00520FBB">
        <w:rPr>
          <w:rFonts w:ascii="Aptos" w:eastAsia="Proxima Nova Bl" w:hAnsi="Aptos" w:cs="Proxima Nova Bl"/>
          <w:b/>
          <w:bCs/>
        </w:rPr>
        <w:t>Country-Level Visibility Initiatives</w:t>
      </w:r>
      <w:r w:rsidRPr="00520FBB">
        <w:rPr>
          <w:rFonts w:ascii="Aptos" w:eastAsia="Proxima Nova Bl" w:hAnsi="Aptos" w:cs="Proxima Nova Bl"/>
        </w:rPr>
        <w:t xml:space="preserve"> to strengthen visibility in recipient countries by directly linking Korea’s funding to on-the-ground impact. </w:t>
      </w:r>
    </w:p>
    <w:p w14:paraId="1011A4D1" w14:textId="5F2F8E48" w:rsidR="00B9525D" w:rsidRPr="00520FBB" w:rsidRDefault="00B9525D" w:rsidP="00182CD2">
      <w:pPr>
        <w:pStyle w:val="ListParagraph"/>
        <w:numPr>
          <w:ilvl w:val="0"/>
          <w:numId w:val="5"/>
        </w:numPr>
        <w:spacing w:before="120" w:after="120"/>
        <w:contextualSpacing w:val="0"/>
        <w:rPr>
          <w:rFonts w:ascii="Aptos" w:eastAsia="Proxima Nova Bl" w:hAnsi="Aptos" w:cs="Proxima Nova Bl"/>
        </w:rPr>
      </w:pPr>
      <w:r w:rsidRPr="00520FBB">
        <w:rPr>
          <w:rFonts w:ascii="Aptos" w:eastAsia="Proxima Nova Bl" w:hAnsi="Aptos" w:cs="Proxima Nova Bl"/>
          <w:b/>
          <w:bCs/>
        </w:rPr>
        <w:t>Domestic (Korean) Audience Visibility Initiatives</w:t>
      </w:r>
      <w:r w:rsidRPr="00520FBB">
        <w:rPr>
          <w:rFonts w:ascii="Aptos" w:eastAsia="Proxima Nova Bl" w:hAnsi="Aptos" w:cs="Proxima Nova Bl"/>
        </w:rPr>
        <w:t xml:space="preserve"> to strengthen joint impact among Korean policymakers, media, and the </w:t>
      </w:r>
      <w:proofErr w:type="gramStart"/>
      <w:r w:rsidRPr="00520FBB">
        <w:rPr>
          <w:rFonts w:ascii="Aptos" w:eastAsia="Proxima Nova Bl" w:hAnsi="Aptos" w:cs="Proxima Nova Bl"/>
        </w:rPr>
        <w:t>general public</w:t>
      </w:r>
      <w:proofErr w:type="gramEnd"/>
      <w:r w:rsidRPr="00520FBB">
        <w:rPr>
          <w:rFonts w:ascii="Aptos" w:eastAsia="Proxima Nova Bl" w:hAnsi="Aptos" w:cs="Proxima Nova Bl"/>
        </w:rPr>
        <w:t xml:space="preserve">. </w:t>
      </w:r>
    </w:p>
    <w:p w14:paraId="0FECA9BD" w14:textId="77777777" w:rsidR="00B9525D" w:rsidRPr="00520FBB" w:rsidRDefault="00B9525D" w:rsidP="00182CD2">
      <w:pPr>
        <w:pStyle w:val="ListParagraph"/>
        <w:numPr>
          <w:ilvl w:val="0"/>
          <w:numId w:val="5"/>
        </w:numPr>
        <w:spacing w:before="120" w:after="120"/>
        <w:contextualSpacing w:val="0"/>
        <w:rPr>
          <w:rFonts w:ascii="Aptos" w:eastAsia="Proxima Nova Rg" w:hAnsi="Aptos" w:cs="Proxima Nova Rg"/>
        </w:rPr>
      </w:pPr>
      <w:r w:rsidRPr="00520FBB">
        <w:rPr>
          <w:rFonts w:ascii="Aptos" w:eastAsia="Proxima Nova Rg" w:hAnsi="Aptos" w:cs="Proxima Nova Rg"/>
          <w:b/>
          <w:bCs/>
        </w:rPr>
        <w:t xml:space="preserve">Monitoring and Reporting </w:t>
      </w:r>
      <w:r w:rsidRPr="00520FBB">
        <w:rPr>
          <w:rFonts w:ascii="Aptos" w:eastAsia="Proxima Nova Rg" w:hAnsi="Aptos" w:cs="Proxima Nova Rg"/>
        </w:rPr>
        <w:t>to provide regular updates an</w:t>
      </w:r>
      <w:r w:rsidRPr="00520FBB">
        <w:rPr>
          <w:rFonts w:ascii="Aptos" w:hAnsi="Aptos"/>
        </w:rPr>
        <w:t xml:space="preserve">d submit a final report.  </w:t>
      </w:r>
    </w:p>
    <w:p w14:paraId="1E80B6FF" w14:textId="77777777" w:rsidR="00A84D1B" w:rsidRPr="00520FBB" w:rsidRDefault="00A84D1B" w:rsidP="00182CD2">
      <w:pPr>
        <w:pStyle w:val="paragraph"/>
        <w:spacing w:before="120" w:beforeAutospacing="0" w:after="120" w:afterAutospacing="0"/>
        <w:jc w:val="both"/>
        <w:textAlignment w:val="baseline"/>
        <w:rPr>
          <w:rStyle w:val="normaltextrun"/>
          <w:rFonts w:asciiTheme="minorHAnsi" w:eastAsiaTheme="majorEastAsia" w:hAnsiTheme="minorHAnsi" w:cs="Segoe UI"/>
          <w:sz w:val="22"/>
          <w:szCs w:val="22"/>
        </w:rPr>
      </w:pPr>
    </w:p>
    <w:p w14:paraId="4AF92004" w14:textId="77777777" w:rsidR="00A84D1B" w:rsidRPr="00520FBB" w:rsidRDefault="00A84D1B" w:rsidP="004B3B0D">
      <w:pPr>
        <w:pStyle w:val="paragraph"/>
        <w:spacing w:before="0" w:beforeAutospacing="0" w:after="0" w:afterAutospacing="0"/>
        <w:jc w:val="both"/>
        <w:textAlignment w:val="baseline"/>
        <w:rPr>
          <w:rStyle w:val="eop"/>
          <w:rFonts w:asciiTheme="minorHAnsi" w:eastAsiaTheme="majorEastAsia" w:hAnsiTheme="minorHAnsi" w:cs="Segoe UI"/>
          <w:sz w:val="22"/>
          <w:szCs w:val="22"/>
        </w:rPr>
        <w:sectPr w:rsidR="00A84D1B" w:rsidRPr="00520FBB" w:rsidSect="00770BF3">
          <w:headerReference w:type="default" r:id="rId17"/>
          <w:footerReference w:type="default" r:id="rId18"/>
          <w:pgSz w:w="12240" w:h="15840"/>
          <w:pgMar w:top="1170" w:right="1440" w:bottom="1440" w:left="1440" w:header="720" w:footer="720" w:gutter="0"/>
          <w:cols w:space="720"/>
          <w:docGrid w:linePitch="360"/>
        </w:sectPr>
      </w:pPr>
    </w:p>
    <w:p w14:paraId="38E343A9" w14:textId="18402EB8" w:rsidR="00566409" w:rsidRPr="00182CD2" w:rsidRDefault="004B3B0D" w:rsidP="00B11C86">
      <w:pPr>
        <w:pStyle w:val="Heading3"/>
        <w:numPr>
          <w:ilvl w:val="0"/>
          <w:numId w:val="3"/>
        </w:numPr>
        <w:spacing w:after="120"/>
        <w:rPr>
          <w:rStyle w:val="normaltextrun"/>
          <w:color w:val="0070C0"/>
          <w:lang w:val="en-US"/>
        </w:rPr>
      </w:pPr>
      <w:r w:rsidRPr="00182CD2">
        <w:rPr>
          <w:rStyle w:val="normaltextrun"/>
          <w:rFonts w:cs="Segoe UI"/>
          <w:b/>
          <w:bCs/>
          <w:smallCaps/>
          <w:color w:val="0070C0"/>
          <w:lang w:val="en-US"/>
        </w:rPr>
        <w:lastRenderedPageBreak/>
        <w:t>WORK PLAN  </w:t>
      </w:r>
    </w:p>
    <w:tbl>
      <w:tblPr>
        <w:tblW w:w="134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2"/>
        <w:gridCol w:w="4410"/>
        <w:gridCol w:w="387"/>
        <w:gridCol w:w="387"/>
        <w:gridCol w:w="387"/>
        <w:gridCol w:w="387"/>
        <w:gridCol w:w="972"/>
        <w:gridCol w:w="851"/>
        <w:gridCol w:w="1151"/>
        <w:gridCol w:w="1342"/>
      </w:tblGrid>
      <w:tr w:rsidR="00520FBB" w:rsidRPr="00520FBB" w14:paraId="5BCC3B54" w14:textId="77777777" w:rsidTr="00182CD2">
        <w:trPr>
          <w:trHeight w:val="180"/>
        </w:trPr>
        <w:tc>
          <w:tcPr>
            <w:tcW w:w="3142" w:type="dxa"/>
            <w:vMerge w:val="restart"/>
            <w:tcBorders>
              <w:top w:val="single" w:sz="6" w:space="0" w:color="auto"/>
              <w:left w:val="single" w:sz="6" w:space="0" w:color="auto"/>
              <w:bottom w:val="single" w:sz="6" w:space="0" w:color="auto"/>
              <w:right w:val="single" w:sz="8" w:space="0" w:color="auto"/>
            </w:tcBorders>
            <w:shd w:val="clear" w:color="auto" w:fill="C1E4F5" w:themeFill="accent1" w:themeFillTint="33"/>
            <w:vAlign w:val="center"/>
            <w:hideMark/>
          </w:tcPr>
          <w:p w14:paraId="0BEEAA91" w14:textId="77777777" w:rsidR="005E6569" w:rsidRPr="00520FBB" w:rsidRDefault="005E6569">
            <w:pPr>
              <w:spacing w:after="0"/>
              <w:ind w:left="151" w:right="180"/>
              <w:textAlignment w:val="baseline"/>
              <w:rPr>
                <w:rFonts w:asciiTheme="minorHAnsi" w:hAnsiTheme="minorHAnsi"/>
                <w:b/>
                <w:bCs/>
                <w:sz w:val="18"/>
                <w:szCs w:val="18"/>
                <w:lang w:val="en-US"/>
              </w:rPr>
            </w:pPr>
            <w:r w:rsidRPr="00520FBB">
              <w:rPr>
                <w:rFonts w:asciiTheme="minorHAnsi" w:hAnsiTheme="minorHAnsi"/>
                <w:b/>
                <w:bCs/>
                <w:sz w:val="18"/>
                <w:szCs w:val="18"/>
                <w:lang w:val="en-US"/>
              </w:rPr>
              <w:t>EXPECTED OUTPUTS </w:t>
            </w:r>
          </w:p>
          <w:p w14:paraId="5E122FB3" w14:textId="75048634" w:rsidR="005E6569" w:rsidRPr="00520FBB" w:rsidRDefault="005E6569">
            <w:pPr>
              <w:spacing w:after="0"/>
              <w:ind w:left="151" w:right="180"/>
              <w:textAlignment w:val="baseline"/>
              <w:rPr>
                <w:rFonts w:asciiTheme="minorHAnsi" w:hAnsiTheme="minorHAnsi"/>
                <w:sz w:val="18"/>
                <w:szCs w:val="18"/>
                <w:lang w:val="en-US"/>
              </w:rPr>
            </w:pPr>
          </w:p>
        </w:tc>
        <w:tc>
          <w:tcPr>
            <w:tcW w:w="4410" w:type="dxa"/>
            <w:vMerge w:val="restart"/>
            <w:tcBorders>
              <w:top w:val="single" w:sz="6" w:space="0" w:color="auto"/>
              <w:left w:val="single" w:sz="8" w:space="0" w:color="auto"/>
              <w:bottom w:val="single" w:sz="6" w:space="0" w:color="auto"/>
              <w:right w:val="single" w:sz="6" w:space="0" w:color="auto"/>
            </w:tcBorders>
            <w:shd w:val="clear" w:color="auto" w:fill="C1E4F5" w:themeFill="accent1" w:themeFillTint="33"/>
            <w:vAlign w:val="center"/>
            <w:hideMark/>
          </w:tcPr>
          <w:p w14:paraId="7ABCDA9D" w14:textId="77777777" w:rsidR="005E6569" w:rsidRPr="00520FBB" w:rsidRDefault="005E6569">
            <w:pPr>
              <w:spacing w:after="0"/>
              <w:jc w:val="center"/>
              <w:textAlignment w:val="baseline"/>
              <w:rPr>
                <w:rFonts w:asciiTheme="minorHAnsi" w:hAnsiTheme="minorHAnsi" w:cs="Segoe UI"/>
                <w:sz w:val="18"/>
                <w:szCs w:val="18"/>
                <w:lang w:val="en-US"/>
              </w:rPr>
            </w:pPr>
            <w:r w:rsidRPr="00520FBB">
              <w:rPr>
                <w:rFonts w:asciiTheme="minorHAnsi" w:hAnsiTheme="minorHAnsi" w:cs="Segoe UI"/>
                <w:b/>
                <w:bCs/>
                <w:sz w:val="18"/>
                <w:szCs w:val="18"/>
              </w:rPr>
              <w:t>PLANNED ACTIVITIES</w:t>
            </w:r>
            <w:r w:rsidRPr="00520FBB">
              <w:rPr>
                <w:rFonts w:asciiTheme="minorHAnsi" w:hAnsiTheme="minorHAnsi" w:cs="Segoe UI"/>
                <w:sz w:val="18"/>
                <w:szCs w:val="18"/>
                <w:lang w:val="en-US"/>
              </w:rPr>
              <w:t> </w:t>
            </w:r>
          </w:p>
          <w:p w14:paraId="3A1BAB27" w14:textId="0E33D1CE" w:rsidR="005E6569" w:rsidRPr="00520FBB" w:rsidRDefault="005E6569">
            <w:pPr>
              <w:spacing w:after="0"/>
              <w:jc w:val="center"/>
              <w:textAlignment w:val="baseline"/>
              <w:rPr>
                <w:rFonts w:asciiTheme="minorHAnsi" w:hAnsiTheme="minorHAnsi" w:cs="Segoe UI"/>
                <w:sz w:val="18"/>
                <w:szCs w:val="18"/>
                <w:lang w:val="en-US"/>
              </w:rPr>
            </w:pPr>
          </w:p>
        </w:tc>
        <w:tc>
          <w:tcPr>
            <w:tcW w:w="1548" w:type="dxa"/>
            <w:gridSpan w:val="4"/>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5281C338" w14:textId="77777777" w:rsidR="005E6569" w:rsidRPr="00520FBB" w:rsidRDefault="005E6569">
            <w:pPr>
              <w:spacing w:after="0"/>
              <w:jc w:val="center"/>
              <w:textAlignment w:val="baseline"/>
              <w:rPr>
                <w:rFonts w:asciiTheme="minorHAnsi" w:hAnsiTheme="minorHAnsi" w:cs="Segoe UI"/>
                <w:sz w:val="18"/>
                <w:szCs w:val="18"/>
                <w:lang w:val="en-US"/>
              </w:rPr>
            </w:pPr>
            <w:r w:rsidRPr="00520FBB">
              <w:rPr>
                <w:rFonts w:asciiTheme="minorHAnsi" w:hAnsiTheme="minorHAnsi" w:cs="Segoe UI"/>
                <w:b/>
                <w:bCs/>
                <w:sz w:val="18"/>
                <w:szCs w:val="18"/>
              </w:rPr>
              <w:t>TIMEFRAME</w:t>
            </w:r>
            <w:r w:rsidRPr="00520FBB">
              <w:rPr>
                <w:rFonts w:asciiTheme="minorHAnsi" w:hAnsiTheme="minorHAnsi" w:cs="Segoe UI"/>
                <w:sz w:val="18"/>
                <w:szCs w:val="18"/>
                <w:lang w:val="en-US"/>
              </w:rPr>
              <w:t> </w:t>
            </w:r>
          </w:p>
        </w:tc>
        <w:tc>
          <w:tcPr>
            <w:tcW w:w="972" w:type="dxa"/>
            <w:vMerge w:val="restart"/>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572B2331" w14:textId="77777777" w:rsidR="005E6569" w:rsidRPr="00520FBB" w:rsidRDefault="005E6569">
            <w:pPr>
              <w:spacing w:after="0"/>
              <w:jc w:val="center"/>
              <w:textAlignment w:val="baseline"/>
              <w:rPr>
                <w:rFonts w:asciiTheme="minorHAnsi" w:hAnsiTheme="minorHAnsi" w:cs="Segoe UI"/>
                <w:sz w:val="18"/>
                <w:szCs w:val="18"/>
                <w:lang w:val="en-US"/>
              </w:rPr>
            </w:pPr>
            <w:r w:rsidRPr="00520FBB">
              <w:rPr>
                <w:rFonts w:asciiTheme="minorHAnsi" w:hAnsiTheme="minorHAnsi" w:cs="Segoe UI"/>
                <w:b/>
                <w:bCs/>
                <w:sz w:val="18"/>
                <w:szCs w:val="18"/>
              </w:rPr>
              <w:t>RESPONSIBLE PARTY</w:t>
            </w:r>
            <w:r w:rsidRPr="00520FBB">
              <w:rPr>
                <w:rFonts w:asciiTheme="minorHAnsi" w:hAnsiTheme="minorHAnsi" w:cs="Segoe UI"/>
                <w:sz w:val="18"/>
                <w:szCs w:val="18"/>
                <w:lang w:val="en-US"/>
              </w:rPr>
              <w:t> </w:t>
            </w:r>
          </w:p>
        </w:tc>
        <w:tc>
          <w:tcPr>
            <w:tcW w:w="3344"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2CF20590" w14:textId="77777777" w:rsidR="005E6569" w:rsidRPr="00520FBB" w:rsidRDefault="005E6569">
            <w:pPr>
              <w:spacing w:after="0"/>
              <w:jc w:val="center"/>
              <w:textAlignment w:val="baseline"/>
              <w:rPr>
                <w:rFonts w:asciiTheme="minorHAnsi" w:hAnsiTheme="minorHAnsi" w:cs="Segoe UI"/>
                <w:sz w:val="18"/>
                <w:szCs w:val="18"/>
                <w:lang w:val="en-US"/>
              </w:rPr>
            </w:pPr>
            <w:r w:rsidRPr="00520FBB">
              <w:rPr>
                <w:rFonts w:asciiTheme="minorHAnsi" w:hAnsiTheme="minorHAnsi" w:cs="Segoe UI"/>
                <w:b/>
                <w:bCs/>
                <w:sz w:val="18"/>
                <w:szCs w:val="18"/>
              </w:rPr>
              <w:t>PLANNED BUDGET</w:t>
            </w:r>
            <w:r w:rsidRPr="00520FBB">
              <w:rPr>
                <w:rFonts w:asciiTheme="minorHAnsi" w:hAnsiTheme="minorHAnsi" w:cs="Segoe UI"/>
                <w:sz w:val="18"/>
                <w:szCs w:val="18"/>
                <w:lang w:val="en-US"/>
              </w:rPr>
              <w:t> </w:t>
            </w:r>
          </w:p>
        </w:tc>
      </w:tr>
      <w:tr w:rsidR="00182CD2" w:rsidRPr="00520FBB" w14:paraId="1F03C603" w14:textId="77777777" w:rsidTr="00182CD2">
        <w:trPr>
          <w:trHeight w:val="465"/>
        </w:trPr>
        <w:tc>
          <w:tcPr>
            <w:tcW w:w="3142" w:type="dxa"/>
            <w:vMerge/>
            <w:tcBorders>
              <w:top w:val="single" w:sz="6" w:space="0" w:color="auto"/>
              <w:bottom w:val="single" w:sz="6" w:space="0" w:color="auto"/>
              <w:right w:val="single" w:sz="8" w:space="0" w:color="auto"/>
            </w:tcBorders>
            <w:shd w:val="clear" w:color="auto" w:fill="C1E4F5" w:themeFill="accent1" w:themeFillTint="33"/>
            <w:vAlign w:val="center"/>
            <w:hideMark/>
          </w:tcPr>
          <w:p w14:paraId="450CF36F" w14:textId="77777777" w:rsidR="005E6569" w:rsidRPr="00520FBB" w:rsidRDefault="005E6569">
            <w:pPr>
              <w:spacing w:after="0"/>
              <w:jc w:val="left"/>
              <w:rPr>
                <w:rFonts w:asciiTheme="minorHAnsi" w:hAnsiTheme="minorHAnsi" w:cs="Segoe UI"/>
                <w:sz w:val="18"/>
                <w:szCs w:val="18"/>
                <w:lang w:val="en-US"/>
              </w:rPr>
            </w:pPr>
          </w:p>
        </w:tc>
        <w:tc>
          <w:tcPr>
            <w:tcW w:w="4410" w:type="dxa"/>
            <w:vMerge/>
            <w:tcBorders>
              <w:left w:val="single" w:sz="8" w:space="0" w:color="auto"/>
            </w:tcBorders>
            <w:shd w:val="clear" w:color="auto" w:fill="C1E4F5" w:themeFill="accent1" w:themeFillTint="33"/>
            <w:vAlign w:val="center"/>
            <w:hideMark/>
          </w:tcPr>
          <w:p w14:paraId="1CE3D513" w14:textId="77777777" w:rsidR="005E6569" w:rsidRPr="00520FBB" w:rsidRDefault="005E6569">
            <w:pPr>
              <w:spacing w:after="0"/>
              <w:jc w:val="left"/>
              <w:rPr>
                <w:rFonts w:asciiTheme="minorHAnsi" w:hAnsiTheme="minorHAnsi" w:cs="Segoe UI"/>
                <w:sz w:val="18"/>
                <w:szCs w:val="18"/>
                <w:lang w:val="en-US"/>
              </w:rPr>
            </w:pP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6B71F505" w14:textId="77777777" w:rsidR="005E6569" w:rsidRPr="00770BF3" w:rsidRDefault="005E6569">
            <w:pPr>
              <w:spacing w:after="0"/>
              <w:jc w:val="center"/>
              <w:textAlignment w:val="baseline"/>
              <w:rPr>
                <w:rFonts w:asciiTheme="minorHAnsi" w:hAnsiTheme="minorHAnsi" w:cs="Segoe UI"/>
                <w:b/>
                <w:bCs/>
                <w:sz w:val="18"/>
                <w:szCs w:val="18"/>
                <w:lang w:val="en-US"/>
              </w:rPr>
            </w:pPr>
            <w:r w:rsidRPr="00770BF3">
              <w:rPr>
                <w:rFonts w:asciiTheme="minorHAnsi" w:hAnsiTheme="minorHAnsi" w:cs="Segoe UI"/>
                <w:b/>
                <w:bCs/>
                <w:sz w:val="18"/>
                <w:szCs w:val="18"/>
              </w:rPr>
              <w:t>Q1</w:t>
            </w:r>
            <w:r w:rsidRPr="00770BF3">
              <w:rPr>
                <w:rFonts w:asciiTheme="minorHAnsi" w:hAnsiTheme="minorHAnsi" w:cs="Segoe UI"/>
                <w:b/>
                <w:bCs/>
                <w:sz w:val="18"/>
                <w:szCs w:val="18"/>
                <w:lang w:val="en-US"/>
              </w:rPr>
              <w:t> </w:t>
            </w: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0DD1A6B9" w14:textId="77777777" w:rsidR="005E6569" w:rsidRPr="00770BF3" w:rsidRDefault="005E6569">
            <w:pPr>
              <w:spacing w:after="0"/>
              <w:jc w:val="center"/>
              <w:textAlignment w:val="baseline"/>
              <w:rPr>
                <w:rFonts w:asciiTheme="minorHAnsi" w:hAnsiTheme="minorHAnsi" w:cs="Segoe UI"/>
                <w:b/>
                <w:bCs/>
                <w:sz w:val="18"/>
                <w:szCs w:val="18"/>
                <w:lang w:val="en-US"/>
              </w:rPr>
            </w:pPr>
            <w:r w:rsidRPr="00770BF3">
              <w:rPr>
                <w:rFonts w:asciiTheme="minorHAnsi" w:hAnsiTheme="minorHAnsi" w:cs="Segoe UI"/>
                <w:b/>
                <w:bCs/>
                <w:sz w:val="18"/>
                <w:szCs w:val="18"/>
              </w:rPr>
              <w:t>Q2</w:t>
            </w:r>
            <w:r w:rsidRPr="00770BF3">
              <w:rPr>
                <w:rFonts w:asciiTheme="minorHAnsi" w:hAnsiTheme="minorHAnsi" w:cs="Segoe UI"/>
                <w:b/>
                <w:bCs/>
                <w:sz w:val="18"/>
                <w:szCs w:val="18"/>
                <w:lang w:val="en-US"/>
              </w:rPr>
              <w:t> </w:t>
            </w: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3EF5BBE2" w14:textId="77777777" w:rsidR="005E6569" w:rsidRPr="00770BF3" w:rsidRDefault="005E6569">
            <w:pPr>
              <w:spacing w:after="0"/>
              <w:jc w:val="center"/>
              <w:textAlignment w:val="baseline"/>
              <w:rPr>
                <w:rFonts w:asciiTheme="minorHAnsi" w:hAnsiTheme="minorHAnsi" w:cs="Segoe UI"/>
                <w:b/>
                <w:bCs/>
                <w:sz w:val="18"/>
                <w:szCs w:val="18"/>
                <w:lang w:val="en-US"/>
              </w:rPr>
            </w:pPr>
            <w:r w:rsidRPr="00770BF3">
              <w:rPr>
                <w:rFonts w:asciiTheme="minorHAnsi" w:hAnsiTheme="minorHAnsi" w:cs="Segoe UI"/>
                <w:b/>
                <w:bCs/>
                <w:sz w:val="18"/>
                <w:szCs w:val="18"/>
              </w:rPr>
              <w:t>Q3</w:t>
            </w:r>
            <w:r w:rsidRPr="00770BF3">
              <w:rPr>
                <w:rFonts w:asciiTheme="minorHAnsi" w:hAnsiTheme="minorHAnsi" w:cs="Segoe UI"/>
                <w:b/>
                <w:bCs/>
                <w:sz w:val="18"/>
                <w:szCs w:val="18"/>
                <w:lang w:val="en-US"/>
              </w:rPr>
              <w:t> </w:t>
            </w: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74359B2D" w14:textId="77777777" w:rsidR="005E6569" w:rsidRPr="00770BF3" w:rsidRDefault="005E6569">
            <w:pPr>
              <w:spacing w:after="0"/>
              <w:jc w:val="center"/>
              <w:textAlignment w:val="baseline"/>
              <w:rPr>
                <w:rFonts w:asciiTheme="minorHAnsi" w:hAnsiTheme="minorHAnsi" w:cs="Segoe UI"/>
                <w:b/>
                <w:bCs/>
                <w:sz w:val="18"/>
                <w:szCs w:val="18"/>
                <w:lang w:val="en-US"/>
              </w:rPr>
            </w:pPr>
            <w:r w:rsidRPr="00770BF3">
              <w:rPr>
                <w:rFonts w:asciiTheme="minorHAnsi" w:hAnsiTheme="minorHAnsi" w:cs="Segoe UI"/>
                <w:b/>
                <w:bCs/>
                <w:sz w:val="18"/>
                <w:szCs w:val="18"/>
              </w:rPr>
              <w:t>Q4</w:t>
            </w:r>
            <w:r w:rsidRPr="00770BF3">
              <w:rPr>
                <w:rFonts w:asciiTheme="minorHAnsi" w:hAnsiTheme="minorHAnsi" w:cs="Segoe UI"/>
                <w:b/>
                <w:bCs/>
                <w:sz w:val="18"/>
                <w:szCs w:val="18"/>
                <w:lang w:val="en-US"/>
              </w:rPr>
              <w:t> </w:t>
            </w:r>
          </w:p>
        </w:tc>
        <w:tc>
          <w:tcPr>
            <w:tcW w:w="972" w:type="dxa"/>
            <w:vMerge/>
            <w:shd w:val="clear" w:color="auto" w:fill="C1E4F5" w:themeFill="accent1" w:themeFillTint="33"/>
            <w:vAlign w:val="center"/>
            <w:hideMark/>
          </w:tcPr>
          <w:p w14:paraId="478EF187" w14:textId="77777777" w:rsidR="005E6569" w:rsidRPr="00520FBB" w:rsidRDefault="005E6569">
            <w:pPr>
              <w:spacing w:after="0"/>
              <w:jc w:val="left"/>
              <w:rPr>
                <w:rFonts w:asciiTheme="minorHAnsi" w:hAnsiTheme="minorHAnsi" w:cs="Segoe UI"/>
                <w:sz w:val="18"/>
                <w:szCs w:val="18"/>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51D49C56" w14:textId="77777777" w:rsidR="005E6569" w:rsidRPr="00770BF3" w:rsidRDefault="005E6569">
            <w:pPr>
              <w:spacing w:after="0"/>
              <w:jc w:val="center"/>
              <w:textAlignment w:val="baseline"/>
              <w:rPr>
                <w:rFonts w:asciiTheme="minorHAnsi" w:hAnsiTheme="minorHAnsi" w:cs="Segoe UI"/>
                <w:b/>
                <w:bCs/>
                <w:sz w:val="18"/>
                <w:szCs w:val="18"/>
                <w:lang w:val="en-US"/>
              </w:rPr>
            </w:pPr>
            <w:r w:rsidRPr="00770BF3">
              <w:rPr>
                <w:rFonts w:asciiTheme="minorHAnsi" w:hAnsiTheme="minorHAnsi" w:cs="Segoe UI"/>
                <w:b/>
                <w:bCs/>
                <w:sz w:val="18"/>
                <w:szCs w:val="18"/>
              </w:rPr>
              <w:t>Funding Source</w:t>
            </w:r>
            <w:r w:rsidRPr="00770BF3">
              <w:rPr>
                <w:rFonts w:asciiTheme="minorHAnsi" w:hAnsiTheme="minorHAnsi" w:cs="Segoe UI"/>
                <w:b/>
                <w:bCs/>
                <w:sz w:val="18"/>
                <w:szCs w:val="18"/>
                <w:lang w:val="en-US"/>
              </w:rPr>
              <w:t> </w:t>
            </w:r>
          </w:p>
        </w:tc>
        <w:tc>
          <w:tcPr>
            <w:tcW w:w="1151"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647E7657" w14:textId="77777777" w:rsidR="005E6569" w:rsidRPr="00770BF3" w:rsidRDefault="005E6569">
            <w:pPr>
              <w:spacing w:after="0"/>
              <w:jc w:val="center"/>
              <w:textAlignment w:val="baseline"/>
              <w:rPr>
                <w:rFonts w:asciiTheme="minorHAnsi" w:hAnsiTheme="minorHAnsi" w:cs="Segoe UI"/>
                <w:b/>
                <w:bCs/>
                <w:sz w:val="18"/>
                <w:szCs w:val="18"/>
                <w:lang w:val="en-US"/>
              </w:rPr>
            </w:pPr>
            <w:r w:rsidRPr="00770BF3">
              <w:rPr>
                <w:rFonts w:asciiTheme="minorHAnsi" w:hAnsiTheme="minorHAnsi" w:cs="Segoe UI"/>
                <w:b/>
                <w:bCs/>
                <w:sz w:val="18"/>
                <w:szCs w:val="18"/>
              </w:rPr>
              <w:t>Budget Description</w:t>
            </w:r>
            <w:r w:rsidRPr="00770BF3">
              <w:rPr>
                <w:rFonts w:asciiTheme="minorHAnsi" w:hAnsiTheme="minorHAnsi" w:cs="Segoe UI"/>
                <w:b/>
                <w:bCs/>
                <w:sz w:val="18"/>
                <w:szCs w:val="18"/>
                <w:lang w:val="en-US"/>
              </w:rPr>
              <w:t> </w:t>
            </w:r>
          </w:p>
        </w:tc>
        <w:tc>
          <w:tcPr>
            <w:tcW w:w="1342"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628EE569" w14:textId="77777777" w:rsidR="005E6569" w:rsidRPr="00770BF3" w:rsidRDefault="005E6569">
            <w:pPr>
              <w:spacing w:after="0"/>
              <w:jc w:val="center"/>
              <w:textAlignment w:val="baseline"/>
              <w:rPr>
                <w:rFonts w:asciiTheme="minorHAnsi" w:hAnsiTheme="minorHAnsi" w:cs="Segoe UI"/>
                <w:b/>
                <w:bCs/>
                <w:sz w:val="18"/>
                <w:szCs w:val="18"/>
                <w:lang w:val="en-US"/>
              </w:rPr>
            </w:pPr>
            <w:r w:rsidRPr="00770BF3">
              <w:rPr>
                <w:rFonts w:asciiTheme="minorHAnsi" w:hAnsiTheme="minorHAnsi" w:cs="Segoe UI"/>
                <w:b/>
                <w:bCs/>
                <w:sz w:val="18"/>
                <w:szCs w:val="18"/>
              </w:rPr>
              <w:t>Amount</w:t>
            </w:r>
            <w:r w:rsidRPr="00770BF3">
              <w:rPr>
                <w:rFonts w:asciiTheme="minorHAnsi" w:hAnsiTheme="minorHAnsi" w:cs="Segoe UI"/>
                <w:b/>
                <w:bCs/>
                <w:sz w:val="18"/>
                <w:szCs w:val="18"/>
                <w:lang w:val="en-US"/>
              </w:rPr>
              <w:t> </w:t>
            </w:r>
          </w:p>
        </w:tc>
      </w:tr>
      <w:tr w:rsidR="00520FBB" w:rsidRPr="00520FBB" w14:paraId="00A07F67" w14:textId="77777777" w:rsidTr="00182CD2">
        <w:trPr>
          <w:trHeight w:val="1353"/>
        </w:trPr>
        <w:tc>
          <w:tcPr>
            <w:tcW w:w="314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247428" w14:textId="36F5B5C4" w:rsidR="00741E81" w:rsidRPr="00DC3A70" w:rsidRDefault="636A9DCD" w:rsidP="5028E045">
            <w:pPr>
              <w:spacing w:after="0"/>
              <w:ind w:left="90" w:right="180"/>
              <w:jc w:val="left"/>
              <w:textAlignment w:val="baseline"/>
              <w:rPr>
                <w:rFonts w:asciiTheme="minorHAnsi" w:hAnsiTheme="minorHAnsi"/>
                <w:b/>
                <w:bCs/>
                <w:sz w:val="18"/>
                <w:szCs w:val="18"/>
                <w:lang w:val="en-US"/>
              </w:rPr>
            </w:pPr>
            <w:r w:rsidRPr="5028E045">
              <w:rPr>
                <w:rFonts w:asciiTheme="minorHAnsi" w:hAnsiTheme="minorHAnsi"/>
                <w:b/>
                <w:bCs/>
                <w:sz w:val="18"/>
                <w:szCs w:val="18"/>
                <w:lang w:val="en-US"/>
              </w:rPr>
              <w:t>Output 1</w:t>
            </w:r>
            <w:r w:rsidRPr="5028E045">
              <w:rPr>
                <w:rFonts w:asciiTheme="minorHAnsi" w:hAnsiTheme="minorHAnsi"/>
                <w:sz w:val="18"/>
                <w:szCs w:val="18"/>
                <w:lang w:val="en-US"/>
              </w:rPr>
              <w:t xml:space="preserve">: </w:t>
            </w:r>
            <w:r w:rsidRPr="00DC3A70">
              <w:rPr>
                <w:rFonts w:asciiTheme="minorHAnsi" w:hAnsiTheme="minorHAnsi"/>
                <w:b/>
                <w:bCs/>
                <w:sz w:val="18"/>
                <w:szCs w:val="18"/>
                <w:lang w:val="en-US"/>
              </w:rPr>
              <w:t>Crisis-affected communities have restored access to critical infrastructure</w:t>
            </w:r>
            <w:r w:rsidR="1140A3F8" w:rsidRPr="00DC3A70">
              <w:rPr>
                <w:rFonts w:asciiTheme="minorHAnsi" w:hAnsiTheme="minorHAnsi"/>
                <w:b/>
                <w:bCs/>
                <w:sz w:val="18"/>
                <w:szCs w:val="18"/>
                <w:lang w:val="en-US"/>
              </w:rPr>
              <w:t xml:space="preserve"> and basic service</w:t>
            </w:r>
            <w:r w:rsidRPr="00DC3A70">
              <w:rPr>
                <w:rFonts w:asciiTheme="minorHAnsi" w:hAnsiTheme="minorHAnsi"/>
                <w:b/>
                <w:bCs/>
                <w:sz w:val="18"/>
                <w:szCs w:val="18"/>
                <w:lang w:val="en-US"/>
              </w:rPr>
              <w:t xml:space="preserve">. </w:t>
            </w:r>
          </w:p>
          <w:p w14:paraId="0B88EBE4" w14:textId="77777777" w:rsidR="00741E81" w:rsidRPr="00520FBB" w:rsidRDefault="00741E81">
            <w:pPr>
              <w:spacing w:after="0"/>
              <w:ind w:left="151"/>
              <w:textAlignment w:val="baseline"/>
              <w:rPr>
                <w:rFonts w:asciiTheme="minorHAnsi" w:hAnsiTheme="minorHAnsi"/>
                <w:sz w:val="18"/>
                <w:szCs w:val="18"/>
                <w:lang w:val="en-US"/>
              </w:rPr>
            </w:pPr>
          </w:p>
          <w:p w14:paraId="4CFAC4C6" w14:textId="77777777" w:rsidR="00741E81" w:rsidRPr="00DC3A70" w:rsidRDefault="00741E81">
            <w:pPr>
              <w:spacing w:after="0"/>
              <w:ind w:left="151"/>
              <w:textAlignment w:val="baseline"/>
              <w:rPr>
                <w:rFonts w:asciiTheme="minorHAnsi" w:hAnsiTheme="minorHAnsi"/>
                <w:i/>
                <w:iCs/>
                <w:sz w:val="18"/>
                <w:szCs w:val="18"/>
                <w:u w:val="single"/>
                <w:lang w:val="en-US"/>
              </w:rPr>
            </w:pPr>
            <w:r w:rsidRPr="00DC3A70">
              <w:rPr>
                <w:rFonts w:asciiTheme="minorHAnsi" w:hAnsiTheme="minorHAnsi"/>
                <w:i/>
                <w:iCs/>
                <w:sz w:val="18"/>
                <w:szCs w:val="18"/>
                <w:u w:val="single"/>
                <w:lang w:val="en-US"/>
              </w:rPr>
              <w:t>Indicators: </w:t>
            </w:r>
          </w:p>
          <w:p w14:paraId="72D5FC58" w14:textId="45E45263" w:rsidR="00B37A6E" w:rsidRDefault="5ACE293A" w:rsidP="00182CD2">
            <w:pPr>
              <w:spacing w:after="0"/>
              <w:ind w:left="151" w:right="165"/>
              <w:jc w:val="left"/>
              <w:textAlignment w:val="baseline"/>
              <w:rPr>
                <w:rFonts w:asciiTheme="minorHAnsi" w:hAnsiTheme="minorHAnsi"/>
                <w:i/>
                <w:iCs/>
                <w:sz w:val="18"/>
                <w:szCs w:val="18"/>
                <w:lang w:val="en-US"/>
              </w:rPr>
            </w:pPr>
            <w:r w:rsidRPr="5028E045">
              <w:rPr>
                <w:rFonts w:asciiTheme="minorHAnsi" w:hAnsiTheme="minorHAnsi"/>
                <w:i/>
                <w:iCs/>
                <w:sz w:val="18"/>
                <w:szCs w:val="18"/>
                <w:lang w:val="en-US"/>
              </w:rPr>
              <w:t xml:space="preserve">Number of individuals benefiting from </w:t>
            </w:r>
            <w:r w:rsidR="69572DEA" w:rsidRPr="5028E045">
              <w:rPr>
                <w:rFonts w:asciiTheme="minorHAnsi" w:hAnsiTheme="minorHAnsi"/>
                <w:i/>
                <w:iCs/>
                <w:sz w:val="18"/>
                <w:szCs w:val="18"/>
                <w:lang w:val="en-US"/>
              </w:rPr>
              <w:t>improved infrastructure for recovery</w:t>
            </w:r>
            <w:r w:rsidR="70C0A257" w:rsidRPr="5028E045">
              <w:rPr>
                <w:rFonts w:asciiTheme="minorHAnsi" w:hAnsiTheme="minorHAnsi"/>
                <w:i/>
                <w:iCs/>
                <w:sz w:val="18"/>
                <w:szCs w:val="18"/>
                <w:lang w:val="en-US"/>
              </w:rPr>
              <w:t xml:space="preserve"> </w:t>
            </w:r>
            <w:proofErr w:type="spellStart"/>
            <w:r w:rsidR="70C0A257" w:rsidRPr="000019FF">
              <w:rPr>
                <w:rFonts w:asciiTheme="minorHAnsi" w:eastAsiaTheme="minorEastAsia" w:hAnsiTheme="minorHAnsi" w:cstheme="minorBidi"/>
                <w:i/>
                <w:iCs/>
                <w:sz w:val="18"/>
                <w:szCs w:val="18"/>
                <w:lang w:val="en-US"/>
              </w:rPr>
              <w:t>i</w:t>
            </w:r>
            <w:proofErr w:type="spellEnd"/>
            <w:r w:rsidR="70C0A257" w:rsidRPr="000019FF">
              <w:rPr>
                <w:rFonts w:asciiTheme="minorHAnsi" w:eastAsiaTheme="minorEastAsia" w:hAnsiTheme="minorHAnsi" w:cstheme="minorBidi"/>
                <w:i/>
                <w:iCs/>
                <w:sz w:val="18"/>
                <w:szCs w:val="18"/>
              </w:rPr>
              <w:t>n crisis or post-crisis setting</w:t>
            </w:r>
            <w:r w:rsidR="49941B56" w:rsidRPr="000019FF">
              <w:rPr>
                <w:rFonts w:asciiTheme="minorHAnsi" w:eastAsiaTheme="minorEastAsia" w:hAnsiTheme="minorHAnsi" w:cstheme="minorBidi"/>
                <w:i/>
                <w:iCs/>
                <w:sz w:val="18"/>
                <w:szCs w:val="18"/>
                <w:lang w:val="en-US"/>
              </w:rPr>
              <w:t>.</w:t>
            </w:r>
          </w:p>
          <w:p w14:paraId="21DE9553" w14:textId="6792AAC3" w:rsidR="007F0B48" w:rsidRDefault="748AA2BA" w:rsidP="00182CD2">
            <w:pPr>
              <w:spacing w:after="0"/>
              <w:ind w:left="151"/>
              <w:jc w:val="left"/>
              <w:textAlignment w:val="baseline"/>
              <w:rPr>
                <w:rFonts w:asciiTheme="minorHAnsi" w:hAnsiTheme="minorHAnsi"/>
                <w:i/>
                <w:iCs/>
                <w:sz w:val="18"/>
                <w:szCs w:val="18"/>
                <w:lang w:val="en-US"/>
              </w:rPr>
            </w:pPr>
            <w:r w:rsidRPr="000019FF">
              <w:rPr>
                <w:rFonts w:asciiTheme="minorHAnsi" w:eastAsiaTheme="minorEastAsia" w:hAnsiTheme="minorHAnsi" w:cstheme="minorBidi"/>
                <w:i/>
                <w:iCs/>
                <w:sz w:val="18"/>
                <w:szCs w:val="18"/>
                <w:lang w:val="en-US"/>
              </w:rPr>
              <w:t xml:space="preserve">Baseline: </w:t>
            </w:r>
            <w:r w:rsidR="16025C44" w:rsidRPr="000019FF">
              <w:rPr>
                <w:rFonts w:asciiTheme="minorHAnsi" w:eastAsiaTheme="minorEastAsia" w:hAnsiTheme="minorHAnsi" w:cstheme="minorBidi"/>
                <w:i/>
                <w:iCs/>
                <w:sz w:val="18"/>
                <w:szCs w:val="18"/>
                <w:lang w:val="en-US"/>
              </w:rPr>
              <w:t>0</w:t>
            </w:r>
            <w:r w:rsidR="00182CD2">
              <w:rPr>
                <w:rFonts w:asciiTheme="minorHAnsi" w:eastAsiaTheme="minorEastAsia" w:hAnsiTheme="minorHAnsi" w:cstheme="minorBidi"/>
                <w:i/>
                <w:iCs/>
                <w:sz w:val="18"/>
                <w:szCs w:val="18"/>
                <w:lang w:val="en-US"/>
              </w:rPr>
              <w:t xml:space="preserve">; </w:t>
            </w:r>
            <w:r w:rsidR="007F0B48">
              <w:rPr>
                <w:rFonts w:asciiTheme="minorHAnsi" w:hAnsiTheme="minorHAnsi"/>
                <w:i/>
                <w:iCs/>
                <w:sz w:val="18"/>
                <w:szCs w:val="18"/>
                <w:lang w:val="en-US"/>
              </w:rPr>
              <w:t xml:space="preserve">Target: </w:t>
            </w:r>
            <w:r w:rsidR="00AB538D" w:rsidRPr="00AB538D">
              <w:rPr>
                <w:rFonts w:asciiTheme="minorHAnsi" w:hAnsiTheme="minorHAnsi"/>
                <w:i/>
                <w:iCs/>
                <w:sz w:val="18"/>
                <w:szCs w:val="18"/>
                <w:lang w:val="en-US"/>
              </w:rPr>
              <w:t>1,066,860</w:t>
            </w:r>
            <w:r w:rsidR="00AB538D">
              <w:rPr>
                <w:rFonts w:asciiTheme="minorHAnsi" w:hAnsiTheme="minorHAnsi"/>
                <w:i/>
                <w:iCs/>
                <w:sz w:val="18"/>
                <w:szCs w:val="18"/>
                <w:lang w:val="en-US"/>
              </w:rPr>
              <w:t xml:space="preserve"> </w:t>
            </w:r>
          </w:p>
          <w:p w14:paraId="32820D67" w14:textId="77777777" w:rsidR="00EB1289" w:rsidRPr="007F0B48" w:rsidRDefault="00EB1289" w:rsidP="00182CD2">
            <w:pPr>
              <w:spacing w:after="0"/>
              <w:jc w:val="left"/>
              <w:textAlignment w:val="baseline"/>
              <w:rPr>
                <w:rFonts w:asciiTheme="minorHAnsi" w:hAnsiTheme="minorHAnsi"/>
                <w:i/>
                <w:iCs/>
                <w:sz w:val="18"/>
                <w:szCs w:val="18"/>
                <w:lang w:val="en-US"/>
              </w:rPr>
            </w:pPr>
          </w:p>
          <w:p w14:paraId="7108ED3B" w14:textId="097405BF" w:rsidR="00F02012" w:rsidRDefault="00921ECA" w:rsidP="00182CD2">
            <w:pPr>
              <w:spacing w:after="0"/>
              <w:ind w:left="151" w:right="165"/>
              <w:jc w:val="left"/>
              <w:textAlignment w:val="baseline"/>
              <w:rPr>
                <w:rFonts w:asciiTheme="minorHAnsi" w:hAnsiTheme="minorHAnsi"/>
                <w:i/>
                <w:iCs/>
                <w:sz w:val="18"/>
                <w:szCs w:val="18"/>
                <w:lang w:val="en-US"/>
              </w:rPr>
            </w:pPr>
            <w:r w:rsidRPr="007F0B48">
              <w:rPr>
                <w:rFonts w:asciiTheme="minorHAnsi" w:hAnsiTheme="minorHAnsi"/>
                <w:i/>
                <w:iCs/>
                <w:sz w:val="18"/>
                <w:szCs w:val="18"/>
                <w:lang w:val="en-US"/>
              </w:rPr>
              <w:t xml:space="preserve">Volume </w:t>
            </w:r>
            <w:r w:rsidR="006B157B" w:rsidRPr="007F0B48">
              <w:rPr>
                <w:rFonts w:asciiTheme="minorHAnsi" w:hAnsiTheme="minorHAnsi"/>
                <w:i/>
                <w:iCs/>
                <w:sz w:val="18"/>
                <w:szCs w:val="18"/>
                <w:lang w:val="en-US"/>
              </w:rPr>
              <w:t>(m</w:t>
            </w:r>
            <w:r w:rsidR="006B157B" w:rsidRPr="007F0B48">
              <w:rPr>
                <w:rFonts w:asciiTheme="minorHAnsi" w:hAnsiTheme="minorHAnsi"/>
                <w:i/>
                <w:iCs/>
                <w:sz w:val="18"/>
                <w:szCs w:val="18"/>
                <w:vertAlign w:val="superscript"/>
                <w:lang w:val="en-US"/>
              </w:rPr>
              <w:t>3</w:t>
            </w:r>
            <w:r w:rsidR="007E63B5" w:rsidRPr="007F0B48">
              <w:rPr>
                <w:rFonts w:asciiTheme="minorHAnsi" w:hAnsiTheme="minorHAnsi"/>
                <w:i/>
                <w:iCs/>
                <w:sz w:val="18"/>
                <w:szCs w:val="18"/>
                <w:lang w:val="en-US"/>
              </w:rPr>
              <w:t>/</w:t>
            </w:r>
            <w:proofErr w:type="spellStart"/>
            <w:r w:rsidR="007E63B5" w:rsidRPr="007F0B48">
              <w:rPr>
                <w:rFonts w:asciiTheme="minorHAnsi" w:hAnsiTheme="minorHAnsi"/>
                <w:i/>
                <w:iCs/>
                <w:sz w:val="18"/>
                <w:szCs w:val="18"/>
                <w:lang w:val="en-US"/>
              </w:rPr>
              <w:t>ton</w:t>
            </w:r>
            <w:r w:rsidR="00A067C4" w:rsidRPr="007F0B48">
              <w:rPr>
                <w:rFonts w:asciiTheme="minorHAnsi" w:hAnsiTheme="minorHAnsi"/>
                <w:i/>
                <w:iCs/>
                <w:sz w:val="18"/>
                <w:szCs w:val="18"/>
                <w:lang w:val="en-US"/>
              </w:rPr>
              <w:t>ne</w:t>
            </w:r>
            <w:r w:rsidR="00C93B59">
              <w:rPr>
                <w:rFonts w:asciiTheme="minorHAnsi" w:hAnsiTheme="minorHAnsi"/>
                <w:i/>
                <w:iCs/>
                <w:sz w:val="18"/>
                <w:szCs w:val="18"/>
                <w:lang w:val="en-US"/>
              </w:rPr>
              <w:t>s</w:t>
            </w:r>
            <w:proofErr w:type="spellEnd"/>
            <w:r w:rsidR="006B157B" w:rsidRPr="007F0B48">
              <w:rPr>
                <w:rFonts w:asciiTheme="minorHAnsi" w:hAnsiTheme="minorHAnsi"/>
                <w:i/>
                <w:iCs/>
                <w:sz w:val="18"/>
                <w:szCs w:val="18"/>
                <w:lang w:val="en-US"/>
              </w:rPr>
              <w:t xml:space="preserve">) </w:t>
            </w:r>
            <w:r w:rsidRPr="007F0B48">
              <w:rPr>
                <w:rFonts w:asciiTheme="minorHAnsi" w:hAnsiTheme="minorHAnsi"/>
                <w:i/>
                <w:iCs/>
                <w:sz w:val="18"/>
                <w:szCs w:val="18"/>
                <w:lang w:val="en-US"/>
              </w:rPr>
              <w:t>of debris safely managed.</w:t>
            </w:r>
          </w:p>
          <w:p w14:paraId="4676D390" w14:textId="43604E82" w:rsidR="00741E81" w:rsidRDefault="007F0B48" w:rsidP="00182CD2">
            <w:pPr>
              <w:spacing w:after="0"/>
              <w:ind w:left="151"/>
              <w:jc w:val="left"/>
              <w:textAlignment w:val="baseline"/>
              <w:rPr>
                <w:rFonts w:asciiTheme="minorHAnsi" w:hAnsiTheme="minorHAnsi"/>
                <w:i/>
                <w:iCs/>
                <w:sz w:val="18"/>
                <w:szCs w:val="18"/>
                <w:lang w:val="en-US"/>
              </w:rPr>
            </w:pPr>
            <w:r>
              <w:rPr>
                <w:rFonts w:asciiTheme="minorHAnsi" w:hAnsiTheme="minorHAnsi"/>
                <w:i/>
                <w:iCs/>
                <w:sz w:val="18"/>
                <w:szCs w:val="18"/>
                <w:lang w:val="en-US"/>
              </w:rPr>
              <w:t xml:space="preserve">Baseline: </w:t>
            </w:r>
            <w:r w:rsidR="005521AF">
              <w:rPr>
                <w:rFonts w:asciiTheme="minorHAnsi" w:hAnsiTheme="minorHAnsi"/>
                <w:i/>
                <w:iCs/>
                <w:sz w:val="18"/>
                <w:szCs w:val="18"/>
                <w:lang w:val="en-US"/>
              </w:rPr>
              <w:t>0</w:t>
            </w:r>
            <w:r w:rsidR="00182CD2">
              <w:rPr>
                <w:rFonts w:asciiTheme="minorHAnsi" w:hAnsiTheme="minorHAnsi"/>
                <w:i/>
                <w:iCs/>
                <w:sz w:val="18"/>
                <w:szCs w:val="18"/>
                <w:lang w:val="en-US"/>
              </w:rPr>
              <w:t xml:space="preserve">; </w:t>
            </w:r>
            <w:r>
              <w:rPr>
                <w:rFonts w:asciiTheme="minorHAnsi" w:hAnsiTheme="minorHAnsi"/>
                <w:i/>
                <w:iCs/>
                <w:sz w:val="18"/>
                <w:szCs w:val="18"/>
                <w:lang w:val="en-US"/>
              </w:rPr>
              <w:t xml:space="preserve">Target: </w:t>
            </w:r>
            <w:r w:rsidR="003B352D" w:rsidRPr="003B352D">
              <w:rPr>
                <w:rFonts w:asciiTheme="minorHAnsi" w:hAnsiTheme="minorHAnsi"/>
                <w:i/>
                <w:iCs/>
                <w:sz w:val="18"/>
                <w:szCs w:val="18"/>
                <w:lang w:val="en-US"/>
              </w:rPr>
              <w:t>588,750</w:t>
            </w:r>
          </w:p>
          <w:p w14:paraId="495564C7" w14:textId="11C8333C" w:rsidR="001A3A99" w:rsidRDefault="001A3A99" w:rsidP="00182CD2">
            <w:pPr>
              <w:spacing w:after="0"/>
              <w:ind w:left="151"/>
              <w:jc w:val="left"/>
              <w:textAlignment w:val="baseline"/>
              <w:rPr>
                <w:rFonts w:asciiTheme="minorHAnsi" w:hAnsiTheme="minorHAnsi"/>
                <w:i/>
                <w:iCs/>
                <w:sz w:val="18"/>
                <w:szCs w:val="18"/>
                <w:lang w:val="en-US"/>
              </w:rPr>
            </w:pPr>
          </w:p>
          <w:p w14:paraId="76EE9BF9" w14:textId="77777777" w:rsidR="001A3A99" w:rsidRDefault="001A3A99" w:rsidP="00182CD2">
            <w:pPr>
              <w:spacing w:after="0"/>
              <w:ind w:left="151" w:right="165"/>
              <w:jc w:val="left"/>
              <w:textAlignment w:val="baseline"/>
              <w:rPr>
                <w:rFonts w:ascii="Aptos" w:hAnsi="Aptos" w:cs="Segoe UI"/>
                <w:i/>
                <w:iCs/>
                <w:sz w:val="18"/>
                <w:szCs w:val="20"/>
              </w:rPr>
            </w:pPr>
            <w:r w:rsidRPr="00C642F9">
              <w:rPr>
                <w:rFonts w:ascii="Aptos" w:hAnsi="Aptos" w:cs="Segoe UI"/>
                <w:i/>
                <w:iCs/>
                <w:sz w:val="18"/>
                <w:szCs w:val="20"/>
              </w:rPr>
              <w:t>Number of basic socio-economic infrastructures rehabilitated</w:t>
            </w:r>
          </w:p>
          <w:p w14:paraId="42B72DA1" w14:textId="34E9C675" w:rsidR="008B14AE" w:rsidRDefault="008B14AE" w:rsidP="00182CD2">
            <w:pPr>
              <w:spacing w:after="0"/>
              <w:ind w:left="151"/>
              <w:jc w:val="left"/>
              <w:textAlignment w:val="baseline"/>
              <w:rPr>
                <w:rFonts w:ascii="Aptos" w:hAnsi="Aptos" w:cs="Segoe UI"/>
                <w:i/>
                <w:sz w:val="18"/>
                <w:szCs w:val="18"/>
              </w:rPr>
            </w:pPr>
            <w:r w:rsidRPr="0ABEA4A5">
              <w:rPr>
                <w:rFonts w:ascii="Aptos" w:hAnsi="Aptos" w:cs="Segoe UI"/>
                <w:i/>
                <w:sz w:val="18"/>
                <w:szCs w:val="18"/>
              </w:rPr>
              <w:t>Baseline: 0</w:t>
            </w:r>
            <w:r w:rsidR="00182CD2">
              <w:rPr>
                <w:rFonts w:ascii="Aptos" w:hAnsi="Aptos" w:cs="Segoe UI"/>
                <w:i/>
                <w:sz w:val="18"/>
                <w:szCs w:val="18"/>
              </w:rPr>
              <w:t xml:space="preserve">; </w:t>
            </w:r>
            <w:r w:rsidRPr="0ABEA4A5">
              <w:rPr>
                <w:rFonts w:ascii="Aptos" w:hAnsi="Aptos" w:cs="Segoe UI"/>
                <w:i/>
                <w:sz w:val="18"/>
                <w:szCs w:val="18"/>
              </w:rPr>
              <w:t xml:space="preserve">Target: </w:t>
            </w:r>
            <w:r w:rsidR="00167E46" w:rsidRPr="0ABEA4A5">
              <w:rPr>
                <w:rFonts w:ascii="Aptos" w:hAnsi="Aptos" w:cs="Segoe UI"/>
                <w:i/>
                <w:sz w:val="18"/>
                <w:szCs w:val="18"/>
              </w:rPr>
              <w:t>2</w:t>
            </w:r>
            <w:r w:rsidR="00BF578A" w:rsidRPr="0ABEA4A5">
              <w:rPr>
                <w:rFonts w:ascii="Aptos" w:hAnsi="Aptos" w:cs="Segoe UI"/>
                <w:i/>
                <w:sz w:val="18"/>
                <w:szCs w:val="18"/>
              </w:rPr>
              <w:t>230</w:t>
            </w:r>
          </w:p>
          <w:p w14:paraId="271D4C6E" w14:textId="77777777" w:rsidR="00984C77" w:rsidRDefault="00984C77" w:rsidP="00182CD2">
            <w:pPr>
              <w:spacing w:after="0"/>
              <w:ind w:left="151"/>
              <w:jc w:val="left"/>
              <w:textAlignment w:val="baseline"/>
              <w:rPr>
                <w:rFonts w:ascii="Aptos" w:hAnsi="Aptos" w:cs="Segoe UI"/>
                <w:i/>
                <w:sz w:val="18"/>
                <w:szCs w:val="18"/>
              </w:rPr>
            </w:pPr>
          </w:p>
          <w:p w14:paraId="04A7A792" w14:textId="1A1EA130" w:rsidR="00984C77" w:rsidRDefault="00984C77" w:rsidP="00182CD2">
            <w:pPr>
              <w:spacing w:after="0"/>
              <w:ind w:left="151" w:right="165"/>
              <w:jc w:val="left"/>
              <w:textAlignment w:val="baseline"/>
              <w:rPr>
                <w:rFonts w:ascii="Aptos" w:hAnsi="Aptos" w:cs="Segoe UI"/>
                <w:i/>
                <w:iCs/>
                <w:sz w:val="18"/>
                <w:szCs w:val="20"/>
              </w:rPr>
            </w:pPr>
            <w:r w:rsidRPr="00C642F9">
              <w:rPr>
                <w:rFonts w:ascii="Aptos" w:hAnsi="Aptos" w:cs="Segoe UI"/>
                <w:i/>
                <w:iCs/>
                <w:sz w:val="18"/>
                <w:szCs w:val="20"/>
              </w:rPr>
              <w:t>Number of displaced or vulnerable individuals with improved shelter</w:t>
            </w:r>
          </w:p>
          <w:p w14:paraId="709971D0" w14:textId="002797A1" w:rsidR="00984C77" w:rsidRPr="00C642F9" w:rsidRDefault="00984C77" w:rsidP="00182CD2">
            <w:pPr>
              <w:spacing w:after="0"/>
              <w:ind w:left="151"/>
              <w:jc w:val="left"/>
              <w:textAlignment w:val="baseline"/>
              <w:rPr>
                <w:rFonts w:ascii="Aptos" w:hAnsi="Aptos" w:cs="Segoe UI"/>
                <w:i/>
                <w:iCs/>
                <w:sz w:val="14"/>
                <w:szCs w:val="14"/>
              </w:rPr>
            </w:pPr>
            <w:r>
              <w:rPr>
                <w:rFonts w:ascii="Aptos" w:hAnsi="Aptos" w:cs="Segoe UI"/>
                <w:i/>
                <w:iCs/>
                <w:sz w:val="18"/>
                <w:szCs w:val="20"/>
              </w:rPr>
              <w:t>Baseline: 0</w:t>
            </w:r>
            <w:r w:rsidR="00182CD2">
              <w:rPr>
                <w:rFonts w:ascii="Aptos" w:hAnsi="Aptos" w:cs="Segoe UI"/>
                <w:i/>
                <w:iCs/>
                <w:sz w:val="18"/>
                <w:szCs w:val="20"/>
              </w:rPr>
              <w:t xml:space="preserve">; </w:t>
            </w:r>
            <w:r>
              <w:rPr>
                <w:rFonts w:ascii="Aptos" w:hAnsi="Aptos" w:cs="Segoe UI"/>
                <w:i/>
                <w:iCs/>
                <w:sz w:val="18"/>
                <w:szCs w:val="20"/>
              </w:rPr>
              <w:t>Target: 26.970</w:t>
            </w:r>
          </w:p>
          <w:p w14:paraId="33830752" w14:textId="62299704" w:rsidR="00713EE9" w:rsidRDefault="00713EE9" w:rsidP="005559B7">
            <w:pPr>
              <w:spacing w:after="0"/>
              <w:ind w:left="151"/>
              <w:textAlignment w:val="baseline"/>
              <w:rPr>
                <w:rFonts w:ascii="Aptos" w:hAnsi="Aptos" w:cs="Segoe UI"/>
                <w:i/>
                <w:sz w:val="18"/>
                <w:szCs w:val="18"/>
              </w:rPr>
            </w:pPr>
          </w:p>
          <w:p w14:paraId="0C9B5B53" w14:textId="2884F8CA" w:rsidR="00713EE9" w:rsidRDefault="00713EE9" w:rsidP="00713EE9">
            <w:pPr>
              <w:spacing w:after="0"/>
              <w:ind w:left="151"/>
              <w:textAlignment w:val="baseline"/>
              <w:rPr>
                <w:rFonts w:asciiTheme="minorHAnsi" w:hAnsiTheme="minorHAnsi"/>
                <w:i/>
                <w:iCs/>
                <w:sz w:val="18"/>
                <w:szCs w:val="18"/>
                <w:lang w:val="en-US"/>
              </w:rPr>
            </w:pPr>
            <w:r w:rsidRPr="00520FBB">
              <w:rPr>
                <w:rFonts w:asciiTheme="minorHAnsi" w:hAnsiTheme="minorHAnsi"/>
                <w:i/>
                <w:iCs/>
                <w:sz w:val="18"/>
                <w:szCs w:val="18"/>
                <w:lang w:val="en-US"/>
              </w:rPr>
              <w:t xml:space="preserve">Related </w:t>
            </w:r>
            <w:r w:rsidR="00DC3A70">
              <w:rPr>
                <w:rFonts w:asciiTheme="minorHAnsi" w:hAnsiTheme="minorHAnsi"/>
                <w:i/>
                <w:iCs/>
                <w:sz w:val="18"/>
                <w:szCs w:val="18"/>
                <w:lang w:val="en-US"/>
              </w:rPr>
              <w:t>S</w:t>
            </w:r>
            <w:r w:rsidRPr="00520FBB">
              <w:rPr>
                <w:rFonts w:asciiTheme="minorHAnsi" w:hAnsiTheme="minorHAnsi"/>
                <w:i/>
                <w:iCs/>
                <w:sz w:val="18"/>
                <w:szCs w:val="18"/>
                <w:lang w:val="en-US"/>
              </w:rPr>
              <w:t xml:space="preserve">P </w:t>
            </w:r>
            <w:r w:rsidR="00DC3A70">
              <w:rPr>
                <w:rFonts w:asciiTheme="minorHAnsi" w:hAnsiTheme="minorHAnsi"/>
                <w:i/>
                <w:iCs/>
                <w:sz w:val="18"/>
                <w:szCs w:val="18"/>
                <w:lang w:val="en-US"/>
              </w:rPr>
              <w:t>Output indicator</w:t>
            </w:r>
            <w:r w:rsidR="00DC3A70" w:rsidRPr="00520FBB">
              <w:rPr>
                <w:rFonts w:asciiTheme="minorHAnsi" w:hAnsiTheme="minorHAnsi"/>
                <w:i/>
                <w:iCs/>
                <w:sz w:val="18"/>
                <w:szCs w:val="18"/>
                <w:lang w:val="en-US"/>
              </w:rPr>
              <w:t>:</w:t>
            </w:r>
            <w:r w:rsidR="00DC3A70" w:rsidRPr="00520FBB">
              <w:rPr>
                <w:rFonts w:asciiTheme="minorHAnsi" w:hAnsiTheme="minorHAnsi"/>
                <w:sz w:val="18"/>
                <w:szCs w:val="18"/>
                <w:lang w:val="en-US"/>
              </w:rPr>
              <w:t> </w:t>
            </w:r>
            <w:r>
              <w:rPr>
                <w:rFonts w:asciiTheme="minorHAnsi" w:hAnsiTheme="minorHAnsi"/>
                <w:sz w:val="18"/>
                <w:szCs w:val="18"/>
                <w:lang w:val="en-US"/>
              </w:rPr>
              <w:t>3.3.2</w:t>
            </w:r>
          </w:p>
          <w:p w14:paraId="19DB7C14" w14:textId="4BB2B0CC" w:rsidR="00713EE9" w:rsidRPr="0007170E" w:rsidRDefault="00713EE9" w:rsidP="005559B7">
            <w:pPr>
              <w:spacing w:after="0"/>
              <w:ind w:left="151"/>
              <w:textAlignment w:val="baseline"/>
              <w:rPr>
                <w:rFonts w:asciiTheme="minorHAnsi" w:hAnsiTheme="minorHAnsi"/>
                <w:i/>
                <w:iCs/>
                <w:sz w:val="18"/>
                <w:szCs w:val="18"/>
                <w:lang w:val="en-US"/>
              </w:rPr>
            </w:pP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6BB8B" w14:textId="4712A2DF" w:rsidR="00741E81"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1.1 </w:t>
            </w:r>
            <w:r w:rsidR="00741E81" w:rsidRPr="00520FBB">
              <w:rPr>
                <w:rFonts w:asciiTheme="minorHAnsi" w:hAnsiTheme="minorHAnsi"/>
                <w:sz w:val="18"/>
                <w:szCs w:val="18"/>
                <w:lang w:val="en-US"/>
              </w:rPr>
              <w:t>Rehabilitate essential community infrastructure, including water infrastructure, roads, hospitals, schools, and housing. (Afghanistan, Gaza, Syria, Ukraine)</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15971D" w14:textId="65BCC95E" w:rsidR="00741E81" w:rsidRPr="00520FBB" w:rsidRDefault="00846CB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328A7" w14:textId="1686089F" w:rsidR="00741E81" w:rsidRPr="00520FBB" w:rsidRDefault="00846CB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B3E8D" w14:textId="00B40FE0" w:rsidR="00741E81" w:rsidRPr="00520FBB" w:rsidRDefault="00846CB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26497" w14:textId="3CE165F2" w:rsidR="00741E81" w:rsidRPr="00520FBB" w:rsidRDefault="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9D031" w14:textId="77777777" w:rsidR="00741E81" w:rsidRPr="00520FBB" w:rsidRDefault="00741E81">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4D1C0" w14:textId="79CF2539" w:rsidR="00741E81" w:rsidRPr="00520FBB" w:rsidRDefault="00D758C2">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3F8672" w14:textId="35D0F819" w:rsidR="00741E81" w:rsidRPr="00520FBB" w:rsidRDefault="000846EB"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Contr</w:t>
            </w:r>
            <w:r w:rsidR="00E06753">
              <w:rPr>
                <w:rFonts w:asciiTheme="minorHAnsi" w:hAnsiTheme="minorHAnsi"/>
                <w:sz w:val="18"/>
                <w:szCs w:val="18"/>
                <w:lang w:val="en-US"/>
              </w:rPr>
              <w:t>act</w:t>
            </w:r>
            <w:r w:rsidR="00023E59">
              <w:rPr>
                <w:rFonts w:asciiTheme="minorHAnsi" w:hAnsiTheme="minorHAnsi"/>
                <w:sz w:val="18"/>
                <w:szCs w:val="18"/>
                <w:lang w:val="en-US"/>
              </w:rPr>
              <w:t xml:space="preserve">ual </w:t>
            </w:r>
            <w:r w:rsidR="002725EC">
              <w:rPr>
                <w:rFonts w:asciiTheme="minorHAnsi" w:hAnsiTheme="minorHAnsi"/>
                <w:sz w:val="18"/>
                <w:szCs w:val="18"/>
                <w:lang w:val="en-US"/>
              </w:rPr>
              <w:t>work</w:t>
            </w:r>
          </w:p>
        </w:tc>
        <w:tc>
          <w:tcPr>
            <w:tcW w:w="1342" w:type="dxa"/>
            <w:vMerge w:val="restart"/>
            <w:tcBorders>
              <w:top w:val="single" w:sz="6" w:space="0" w:color="auto"/>
              <w:left w:val="single" w:sz="6" w:space="0" w:color="auto"/>
              <w:right w:val="single" w:sz="6" w:space="0" w:color="auto"/>
            </w:tcBorders>
            <w:shd w:val="clear" w:color="auto" w:fill="auto"/>
            <w:vAlign w:val="center"/>
            <w:hideMark/>
          </w:tcPr>
          <w:p w14:paraId="3D159922" w14:textId="75BFD977" w:rsidR="00741E81" w:rsidRPr="00520FBB" w:rsidRDefault="008F5F85" w:rsidP="00C52CE2">
            <w:pPr>
              <w:spacing w:after="0"/>
              <w:ind w:right="180"/>
              <w:jc w:val="right"/>
              <w:textAlignment w:val="baseline"/>
              <w:rPr>
                <w:rFonts w:asciiTheme="minorHAnsi" w:hAnsiTheme="minorHAnsi"/>
                <w:sz w:val="18"/>
                <w:szCs w:val="18"/>
                <w:lang w:val="en-US"/>
              </w:rPr>
            </w:pPr>
            <w:r w:rsidRPr="00520FBB">
              <w:rPr>
                <w:rFonts w:asciiTheme="minorHAnsi" w:hAnsiTheme="minorHAnsi"/>
                <w:sz w:val="18"/>
                <w:szCs w:val="18"/>
                <w:lang w:val="en-US"/>
              </w:rPr>
              <w:t>32</w:t>
            </w:r>
            <w:r w:rsidR="00096070" w:rsidRPr="00520FBB">
              <w:rPr>
                <w:rFonts w:asciiTheme="minorHAnsi" w:hAnsiTheme="minorHAnsi"/>
                <w:sz w:val="18"/>
                <w:szCs w:val="18"/>
                <w:lang w:val="en-US"/>
              </w:rPr>
              <w:t>,298</w:t>
            </w:r>
            <w:r w:rsidR="00EF5B42" w:rsidRPr="00520FBB">
              <w:rPr>
                <w:rFonts w:asciiTheme="minorHAnsi" w:hAnsiTheme="minorHAnsi"/>
                <w:sz w:val="18"/>
                <w:szCs w:val="18"/>
                <w:lang w:val="en-US"/>
              </w:rPr>
              <w:t>,123</w:t>
            </w:r>
          </w:p>
        </w:tc>
      </w:tr>
      <w:tr w:rsidR="0052005C" w:rsidRPr="00520FBB" w14:paraId="0604D8F1" w14:textId="77777777" w:rsidTr="00182CD2">
        <w:trPr>
          <w:trHeight w:val="1335"/>
        </w:trPr>
        <w:tc>
          <w:tcPr>
            <w:tcW w:w="3142" w:type="dxa"/>
            <w:vMerge/>
            <w:vAlign w:val="center"/>
            <w:hideMark/>
          </w:tcPr>
          <w:p w14:paraId="284441ED" w14:textId="77777777" w:rsidR="0052005C" w:rsidRPr="00520FBB" w:rsidRDefault="0052005C" w:rsidP="0052005C">
            <w:pPr>
              <w:spacing w:after="0"/>
              <w:ind w:left="151"/>
              <w:textAlignment w:val="baseline"/>
              <w:rPr>
                <w:rFonts w:asciiTheme="minorHAnsi" w:hAnsiTheme="minorHAnsi"/>
                <w:sz w:val="18"/>
                <w:szCs w:val="18"/>
                <w:lang w:val="en-US"/>
              </w:rPr>
            </w:pP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4C287C98" w14:textId="79A2B136"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1.2 </w:t>
            </w:r>
            <w:r w:rsidR="0052005C" w:rsidRPr="00520FBB">
              <w:rPr>
                <w:rFonts w:asciiTheme="minorHAnsi" w:hAnsiTheme="minorHAnsi"/>
                <w:sz w:val="18"/>
                <w:szCs w:val="18"/>
                <w:lang w:val="en-US"/>
              </w:rPr>
              <w:t xml:space="preserve">Safely and efficiently manage debris to enable safe returns. </w:t>
            </w:r>
          </w:p>
          <w:p w14:paraId="5DA1DAB8" w14:textId="412BE622"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sz w:val="18"/>
                <w:szCs w:val="18"/>
                <w:lang w:val="en-US"/>
              </w:rPr>
              <w:t>(Myanmar, Syria, Ukraine)</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09DF9" w14:textId="5387A35B"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92270" w14:textId="3B1A2D0D"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AF961" w14:textId="6E3DA63E"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D79CC" w14:textId="2B447F90"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6544A"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C51CE" w14:textId="43E549AE"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B2B24" w14:textId="4D9FA281" w:rsidR="0052005C" w:rsidRPr="00520FBB" w:rsidRDefault="00F56504"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Contractual work</w:t>
            </w:r>
          </w:p>
        </w:tc>
        <w:tc>
          <w:tcPr>
            <w:tcW w:w="1342" w:type="dxa"/>
            <w:vMerge/>
            <w:vAlign w:val="center"/>
            <w:hideMark/>
          </w:tcPr>
          <w:p w14:paraId="7643118A" w14:textId="7BBD4FA0" w:rsidR="0052005C" w:rsidRPr="00520FBB" w:rsidRDefault="0052005C" w:rsidP="0052005C">
            <w:pPr>
              <w:spacing w:after="0"/>
              <w:ind w:left="151" w:right="180"/>
              <w:jc w:val="right"/>
              <w:textAlignment w:val="baseline"/>
              <w:rPr>
                <w:rFonts w:asciiTheme="minorHAnsi" w:hAnsiTheme="minorHAnsi"/>
                <w:sz w:val="18"/>
                <w:szCs w:val="18"/>
                <w:lang w:val="en-US"/>
              </w:rPr>
            </w:pPr>
          </w:p>
        </w:tc>
      </w:tr>
      <w:tr w:rsidR="0052005C" w:rsidRPr="00520FBB" w14:paraId="5E7AAA2B" w14:textId="77777777" w:rsidTr="00182CD2">
        <w:trPr>
          <w:trHeight w:val="2055"/>
        </w:trPr>
        <w:tc>
          <w:tcPr>
            <w:tcW w:w="3142" w:type="dxa"/>
            <w:vMerge/>
            <w:vAlign w:val="center"/>
            <w:hideMark/>
          </w:tcPr>
          <w:p w14:paraId="03034822" w14:textId="77777777" w:rsidR="0052005C" w:rsidRPr="00520FBB" w:rsidRDefault="0052005C" w:rsidP="0052005C">
            <w:pPr>
              <w:spacing w:after="0"/>
              <w:ind w:left="151"/>
              <w:textAlignment w:val="baseline"/>
              <w:rPr>
                <w:rFonts w:asciiTheme="minorHAnsi" w:hAnsiTheme="minorHAnsi"/>
                <w:sz w:val="18"/>
                <w:szCs w:val="18"/>
                <w:lang w:val="en-US"/>
              </w:rPr>
            </w:pP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33A8726C" w14:textId="4A1A18BE"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1.3 </w:t>
            </w:r>
            <w:r w:rsidR="0052005C" w:rsidRPr="00520FBB">
              <w:rPr>
                <w:rFonts w:asciiTheme="minorHAnsi" w:hAnsiTheme="minorHAnsi"/>
                <w:sz w:val="18"/>
                <w:szCs w:val="18"/>
                <w:lang w:val="en-US"/>
              </w:rPr>
              <w:t xml:space="preserve">Develop and implement dignified transitional housing and temporary shelter solutions for internally displaced persons. </w:t>
            </w:r>
          </w:p>
          <w:p w14:paraId="2FF2E4C5" w14:textId="5D341F7A"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sz w:val="18"/>
                <w:szCs w:val="18"/>
                <w:lang w:val="en-US"/>
              </w:rPr>
              <w:t>(DRC, Myanmar, Gaza)</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3F17B0" w14:textId="7D836381"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C754E" w14:textId="28D1DAC6"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D1E48" w14:textId="66EED651"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47F30" w14:textId="7DC051DF"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01089"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36FECE" w14:textId="1578AB0F"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DA1707" w14:textId="045B9F07" w:rsidR="0052005C" w:rsidRPr="00520FBB" w:rsidRDefault="005B4636"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Contractual work</w:t>
            </w:r>
          </w:p>
        </w:tc>
        <w:tc>
          <w:tcPr>
            <w:tcW w:w="1342" w:type="dxa"/>
            <w:vMerge/>
            <w:vAlign w:val="center"/>
            <w:hideMark/>
          </w:tcPr>
          <w:p w14:paraId="66B23A7D" w14:textId="6B91A805" w:rsidR="0052005C" w:rsidRPr="00520FBB" w:rsidRDefault="0052005C" w:rsidP="0052005C">
            <w:pPr>
              <w:spacing w:after="0"/>
              <w:ind w:left="151" w:right="180"/>
              <w:jc w:val="right"/>
              <w:textAlignment w:val="baseline"/>
              <w:rPr>
                <w:rFonts w:asciiTheme="minorHAnsi" w:hAnsiTheme="minorHAnsi"/>
                <w:sz w:val="18"/>
                <w:szCs w:val="18"/>
                <w:lang w:val="en-US"/>
              </w:rPr>
            </w:pPr>
          </w:p>
        </w:tc>
      </w:tr>
      <w:tr w:rsidR="0052005C" w:rsidRPr="00520FBB" w14:paraId="0144427B" w14:textId="77777777" w:rsidTr="00182CD2">
        <w:trPr>
          <w:trHeight w:val="942"/>
        </w:trPr>
        <w:tc>
          <w:tcPr>
            <w:tcW w:w="3142" w:type="dxa"/>
            <w:vMerge w:val="restart"/>
            <w:tcBorders>
              <w:top w:val="single" w:sz="6" w:space="0" w:color="auto"/>
              <w:left w:val="single" w:sz="6" w:space="0" w:color="auto"/>
              <w:right w:val="single" w:sz="6" w:space="0" w:color="auto"/>
            </w:tcBorders>
            <w:shd w:val="clear" w:color="auto" w:fill="auto"/>
            <w:vAlign w:val="center"/>
          </w:tcPr>
          <w:p w14:paraId="67163FDC" w14:textId="4059FDF5" w:rsidR="0052005C" w:rsidRPr="00520FBB" w:rsidRDefault="7ABF0F31" w:rsidP="5028E045">
            <w:pPr>
              <w:spacing w:after="0"/>
              <w:ind w:left="180" w:right="180"/>
              <w:jc w:val="left"/>
              <w:textAlignment w:val="baseline"/>
              <w:rPr>
                <w:rFonts w:asciiTheme="minorHAnsi" w:hAnsiTheme="minorHAnsi"/>
                <w:b/>
                <w:bCs/>
                <w:sz w:val="18"/>
                <w:szCs w:val="18"/>
                <w:lang w:val="en-US"/>
              </w:rPr>
            </w:pPr>
            <w:r w:rsidRPr="5028E045">
              <w:rPr>
                <w:rFonts w:asciiTheme="minorHAnsi" w:hAnsiTheme="minorHAnsi"/>
                <w:b/>
                <w:bCs/>
                <w:sz w:val="18"/>
                <w:szCs w:val="18"/>
                <w:lang w:val="en-US"/>
              </w:rPr>
              <w:t>Output 2</w:t>
            </w:r>
            <w:r w:rsidRPr="5028E045">
              <w:rPr>
                <w:rFonts w:asciiTheme="minorHAnsi" w:hAnsiTheme="minorHAnsi"/>
                <w:sz w:val="18"/>
                <w:szCs w:val="18"/>
                <w:lang w:val="en-US"/>
              </w:rPr>
              <w:t xml:space="preserve">: </w:t>
            </w:r>
            <w:r w:rsidRPr="00DC3A70">
              <w:rPr>
                <w:rFonts w:asciiTheme="minorHAnsi" w:hAnsiTheme="minorHAnsi"/>
                <w:b/>
                <w:bCs/>
                <w:sz w:val="18"/>
                <w:szCs w:val="18"/>
                <w:lang w:val="en-US"/>
              </w:rPr>
              <w:t>Crisis-affected communities have enhanced livelihoods and income opportunities.</w:t>
            </w:r>
            <w:r w:rsidRPr="5028E045">
              <w:rPr>
                <w:rFonts w:asciiTheme="minorHAnsi" w:hAnsiTheme="minorHAnsi"/>
                <w:sz w:val="18"/>
                <w:szCs w:val="18"/>
                <w:lang w:val="en-US"/>
              </w:rPr>
              <w:t xml:space="preserve"> </w:t>
            </w:r>
          </w:p>
          <w:p w14:paraId="5B9CB7C2" w14:textId="77777777" w:rsidR="0052005C" w:rsidRPr="00520FBB" w:rsidRDefault="0052005C" w:rsidP="0052005C">
            <w:pPr>
              <w:spacing w:after="0"/>
              <w:ind w:left="151" w:right="180"/>
              <w:textAlignment w:val="baseline"/>
              <w:rPr>
                <w:rFonts w:asciiTheme="minorHAnsi" w:hAnsiTheme="minorHAnsi"/>
                <w:sz w:val="18"/>
                <w:szCs w:val="18"/>
                <w:lang w:val="en-US"/>
              </w:rPr>
            </w:pPr>
          </w:p>
          <w:p w14:paraId="44787FAB" w14:textId="343BAD34" w:rsidR="0052005C" w:rsidRPr="00DC3A70" w:rsidRDefault="0052005C" w:rsidP="0052005C">
            <w:pPr>
              <w:spacing w:after="0"/>
              <w:ind w:left="151" w:right="180"/>
              <w:textAlignment w:val="baseline"/>
              <w:rPr>
                <w:rFonts w:asciiTheme="minorHAnsi" w:hAnsiTheme="minorHAnsi"/>
                <w:i/>
                <w:iCs/>
                <w:sz w:val="18"/>
                <w:szCs w:val="18"/>
                <w:u w:val="single"/>
                <w:lang w:val="en-US"/>
              </w:rPr>
            </w:pPr>
            <w:r w:rsidRPr="00DC3A70">
              <w:rPr>
                <w:rFonts w:asciiTheme="minorHAnsi" w:hAnsiTheme="minorHAnsi"/>
                <w:i/>
                <w:iCs/>
                <w:sz w:val="18"/>
                <w:szCs w:val="18"/>
                <w:u w:val="single"/>
                <w:lang w:val="en-US"/>
              </w:rPr>
              <w:t>Indicators: </w:t>
            </w:r>
          </w:p>
          <w:p w14:paraId="40D20EA1" w14:textId="60589560" w:rsidR="002D5864" w:rsidRDefault="00546C64" w:rsidP="00182CD2">
            <w:pPr>
              <w:spacing w:after="0"/>
              <w:ind w:left="151" w:right="180"/>
              <w:jc w:val="left"/>
              <w:textAlignment w:val="baseline"/>
              <w:rPr>
                <w:rFonts w:asciiTheme="minorHAnsi" w:hAnsiTheme="minorHAnsi"/>
                <w:i/>
                <w:iCs/>
                <w:sz w:val="18"/>
                <w:szCs w:val="18"/>
                <w:lang w:val="en-US"/>
              </w:rPr>
            </w:pPr>
            <w:r w:rsidRPr="00C854E4">
              <w:rPr>
                <w:rFonts w:asciiTheme="minorHAnsi" w:hAnsiTheme="minorHAnsi"/>
                <w:i/>
                <w:iCs/>
                <w:sz w:val="18"/>
                <w:szCs w:val="18"/>
                <w:lang w:val="en-US"/>
              </w:rPr>
              <w:t>Number of individuals benefiting from jobs and improved livelihoods.</w:t>
            </w:r>
          </w:p>
          <w:p w14:paraId="2C67E05B" w14:textId="4F8E2631" w:rsidR="007F0B48" w:rsidRDefault="007F0B48" w:rsidP="007F0B48">
            <w:pPr>
              <w:spacing w:after="0"/>
              <w:ind w:left="151"/>
              <w:textAlignment w:val="baseline"/>
              <w:rPr>
                <w:rFonts w:asciiTheme="minorHAnsi" w:hAnsiTheme="minorHAnsi"/>
                <w:i/>
                <w:iCs/>
                <w:sz w:val="18"/>
                <w:szCs w:val="18"/>
                <w:lang w:val="en-US"/>
              </w:rPr>
            </w:pPr>
            <w:r>
              <w:rPr>
                <w:rFonts w:asciiTheme="minorHAnsi" w:hAnsiTheme="minorHAnsi"/>
                <w:i/>
                <w:iCs/>
                <w:sz w:val="18"/>
                <w:szCs w:val="18"/>
                <w:lang w:val="en-US"/>
              </w:rPr>
              <w:lastRenderedPageBreak/>
              <w:t xml:space="preserve">Baseline: </w:t>
            </w:r>
            <w:r w:rsidR="005521AF">
              <w:rPr>
                <w:rFonts w:asciiTheme="minorHAnsi" w:hAnsiTheme="minorHAnsi"/>
                <w:i/>
                <w:iCs/>
                <w:sz w:val="18"/>
                <w:szCs w:val="18"/>
                <w:lang w:val="en-US"/>
              </w:rPr>
              <w:t>0</w:t>
            </w:r>
            <w:r w:rsidR="00182CD2">
              <w:rPr>
                <w:rFonts w:asciiTheme="minorHAnsi" w:hAnsiTheme="minorHAnsi"/>
                <w:i/>
                <w:iCs/>
                <w:sz w:val="18"/>
                <w:szCs w:val="18"/>
                <w:lang w:val="en-US"/>
              </w:rPr>
              <w:t xml:space="preserve">; </w:t>
            </w:r>
            <w:r>
              <w:rPr>
                <w:rFonts w:asciiTheme="minorHAnsi" w:hAnsiTheme="minorHAnsi"/>
                <w:i/>
                <w:iCs/>
                <w:sz w:val="18"/>
                <w:szCs w:val="18"/>
                <w:lang w:val="en-US"/>
              </w:rPr>
              <w:t xml:space="preserve">Target: </w:t>
            </w:r>
            <w:r w:rsidR="009E4D24" w:rsidRPr="009E4D24">
              <w:rPr>
                <w:rFonts w:asciiTheme="minorHAnsi" w:hAnsiTheme="minorHAnsi"/>
                <w:i/>
                <w:iCs/>
                <w:sz w:val="18"/>
                <w:szCs w:val="18"/>
                <w:lang w:val="en-US"/>
              </w:rPr>
              <w:t>230,400</w:t>
            </w:r>
            <w:r w:rsidR="009E4D24">
              <w:rPr>
                <w:rFonts w:asciiTheme="minorHAnsi" w:hAnsiTheme="minorHAnsi"/>
                <w:i/>
                <w:iCs/>
                <w:sz w:val="18"/>
                <w:szCs w:val="18"/>
                <w:lang w:val="en-US"/>
              </w:rPr>
              <w:t xml:space="preserve"> </w:t>
            </w:r>
          </w:p>
          <w:p w14:paraId="27E7D663" w14:textId="77777777" w:rsidR="007F0B48" w:rsidRPr="00C854E4" w:rsidRDefault="007F0B48" w:rsidP="00933643">
            <w:pPr>
              <w:spacing w:after="0"/>
              <w:ind w:right="180"/>
              <w:textAlignment w:val="baseline"/>
              <w:rPr>
                <w:rFonts w:asciiTheme="minorHAnsi" w:hAnsiTheme="minorHAnsi"/>
                <w:i/>
                <w:iCs/>
                <w:sz w:val="18"/>
                <w:szCs w:val="18"/>
                <w:lang w:val="en-US"/>
              </w:rPr>
            </w:pPr>
          </w:p>
          <w:p w14:paraId="42FFFDA8" w14:textId="3DB18CD8" w:rsidR="0052005C" w:rsidRPr="00520FBB" w:rsidRDefault="0052005C" w:rsidP="0052005C">
            <w:pPr>
              <w:spacing w:after="0"/>
              <w:ind w:left="151" w:right="180"/>
              <w:textAlignment w:val="baseline"/>
              <w:rPr>
                <w:rFonts w:asciiTheme="minorHAnsi" w:hAnsiTheme="minorHAnsi"/>
                <w:sz w:val="18"/>
                <w:szCs w:val="18"/>
                <w:lang w:val="en-US"/>
              </w:rPr>
            </w:pPr>
            <w:r w:rsidRPr="00520FBB">
              <w:rPr>
                <w:rFonts w:asciiTheme="minorHAnsi" w:hAnsiTheme="minorHAnsi"/>
                <w:i/>
                <w:iCs/>
                <w:sz w:val="18"/>
                <w:szCs w:val="18"/>
                <w:lang w:val="en-US"/>
              </w:rPr>
              <w:t xml:space="preserve">Related </w:t>
            </w:r>
            <w:r w:rsidR="00DC3A70">
              <w:rPr>
                <w:rFonts w:asciiTheme="minorHAnsi" w:hAnsiTheme="minorHAnsi"/>
                <w:i/>
                <w:iCs/>
                <w:sz w:val="18"/>
                <w:szCs w:val="18"/>
                <w:lang w:val="en-US"/>
              </w:rPr>
              <w:t>S</w:t>
            </w:r>
            <w:r w:rsidRPr="00520FBB">
              <w:rPr>
                <w:rFonts w:asciiTheme="minorHAnsi" w:hAnsiTheme="minorHAnsi"/>
                <w:i/>
                <w:iCs/>
                <w:sz w:val="18"/>
                <w:szCs w:val="18"/>
                <w:lang w:val="en-US"/>
              </w:rPr>
              <w:t xml:space="preserve">P </w:t>
            </w:r>
            <w:r w:rsidR="00DC3A70">
              <w:rPr>
                <w:rFonts w:asciiTheme="minorHAnsi" w:hAnsiTheme="minorHAnsi"/>
                <w:i/>
                <w:iCs/>
                <w:sz w:val="18"/>
                <w:szCs w:val="18"/>
                <w:lang w:val="en-US"/>
              </w:rPr>
              <w:t>Output indicator</w:t>
            </w:r>
            <w:r w:rsidR="00DC3A70" w:rsidRPr="00520FBB">
              <w:rPr>
                <w:rFonts w:asciiTheme="minorHAnsi" w:hAnsiTheme="minorHAnsi"/>
                <w:i/>
                <w:iCs/>
                <w:sz w:val="18"/>
                <w:szCs w:val="18"/>
                <w:lang w:val="en-US"/>
              </w:rPr>
              <w:t>:</w:t>
            </w:r>
            <w:r w:rsidR="00DC3A70" w:rsidRPr="00520FBB">
              <w:rPr>
                <w:rFonts w:asciiTheme="minorHAnsi" w:hAnsiTheme="minorHAnsi"/>
                <w:sz w:val="18"/>
                <w:szCs w:val="18"/>
                <w:lang w:val="en-US"/>
              </w:rPr>
              <w:t> </w:t>
            </w:r>
            <w:r w:rsidR="00C01C5C">
              <w:rPr>
                <w:rFonts w:asciiTheme="minorHAnsi" w:hAnsiTheme="minorHAnsi"/>
                <w:sz w:val="18"/>
                <w:szCs w:val="18"/>
                <w:lang w:val="en-US"/>
              </w:rPr>
              <w:t>3.3.1</w:t>
            </w: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71B2F5C9" w14:textId="753DA3C2"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lastRenderedPageBreak/>
              <w:t xml:space="preserve">2.1 </w:t>
            </w:r>
            <w:r w:rsidR="0052005C" w:rsidRPr="00520FBB">
              <w:rPr>
                <w:rFonts w:asciiTheme="minorHAnsi" w:hAnsiTheme="minorHAnsi"/>
                <w:sz w:val="18"/>
                <w:szCs w:val="18"/>
                <w:lang w:val="en-US"/>
              </w:rPr>
              <w:t>Provide emergency employment through cash-for-work and income-generating schemes. (DRC, Afghanistan, Myanmar, Syria)</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798C2577" w14:textId="2782ABE4"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10863367" w14:textId="5B091594"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076EC2EC" w14:textId="068DC11C"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F389CAB" w14:textId="073609B2"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79DF2A27"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016118CD" w14:textId="118690C3"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0501230E" w14:textId="0A490FB5" w:rsidR="0052005C" w:rsidRPr="00520FBB" w:rsidRDefault="001416DE"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Grants and Transfers</w:t>
            </w:r>
          </w:p>
        </w:tc>
        <w:tc>
          <w:tcPr>
            <w:tcW w:w="1342" w:type="dxa"/>
            <w:vMerge w:val="restart"/>
            <w:tcBorders>
              <w:top w:val="single" w:sz="6" w:space="0" w:color="auto"/>
              <w:left w:val="single" w:sz="6" w:space="0" w:color="auto"/>
              <w:right w:val="single" w:sz="6" w:space="0" w:color="auto"/>
            </w:tcBorders>
            <w:shd w:val="clear" w:color="auto" w:fill="auto"/>
            <w:vAlign w:val="center"/>
          </w:tcPr>
          <w:p w14:paraId="17AA7481" w14:textId="27FB28F1" w:rsidR="0052005C" w:rsidRPr="00520FBB" w:rsidRDefault="0052005C" w:rsidP="0052005C">
            <w:pPr>
              <w:spacing w:after="0"/>
              <w:ind w:left="151" w:right="180"/>
              <w:jc w:val="right"/>
              <w:textAlignment w:val="baseline"/>
              <w:rPr>
                <w:rFonts w:asciiTheme="minorHAnsi" w:hAnsiTheme="minorHAnsi"/>
                <w:sz w:val="18"/>
                <w:szCs w:val="18"/>
                <w:lang w:val="en-US"/>
              </w:rPr>
            </w:pPr>
            <w:r w:rsidRPr="00520FBB">
              <w:rPr>
                <w:rFonts w:asciiTheme="minorHAnsi" w:hAnsiTheme="minorHAnsi"/>
                <w:sz w:val="18"/>
                <w:szCs w:val="18"/>
                <w:lang w:val="en-US"/>
              </w:rPr>
              <w:t>11,144,122</w:t>
            </w:r>
          </w:p>
        </w:tc>
      </w:tr>
      <w:tr w:rsidR="0052005C" w:rsidRPr="00520FBB" w14:paraId="7B84EB7B" w14:textId="77777777" w:rsidTr="00182CD2">
        <w:trPr>
          <w:trHeight w:val="942"/>
        </w:trPr>
        <w:tc>
          <w:tcPr>
            <w:tcW w:w="3142" w:type="dxa"/>
            <w:vMerge/>
            <w:vAlign w:val="center"/>
          </w:tcPr>
          <w:p w14:paraId="32B71313" w14:textId="77777777" w:rsidR="0052005C" w:rsidRPr="00520FBB" w:rsidRDefault="0052005C" w:rsidP="0052005C">
            <w:pPr>
              <w:spacing w:after="0"/>
              <w:ind w:left="151" w:right="180"/>
              <w:textAlignment w:val="baseline"/>
              <w:rPr>
                <w:rFonts w:asciiTheme="minorHAnsi" w:hAnsiTheme="minorHAnsi"/>
                <w:sz w:val="18"/>
                <w:szCs w:val="18"/>
                <w:lang w:val="en-US"/>
              </w:rPr>
            </w:pP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3D0175B7" w14:textId="68DA15D8"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2.2 </w:t>
            </w:r>
            <w:r w:rsidR="0052005C" w:rsidRPr="00520FBB">
              <w:rPr>
                <w:rFonts w:asciiTheme="minorHAnsi" w:hAnsiTheme="minorHAnsi"/>
                <w:sz w:val="18"/>
                <w:szCs w:val="18"/>
                <w:lang w:val="en-US"/>
              </w:rPr>
              <w:t xml:space="preserve">Support agricultural production, food security systems, and business revival. </w:t>
            </w:r>
          </w:p>
          <w:p w14:paraId="34639A40" w14:textId="603A70AD"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sz w:val="18"/>
                <w:szCs w:val="18"/>
                <w:lang w:val="en-US"/>
              </w:rPr>
              <w:t>(DRC, Afghanistan, Myanmar)</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6C21524D" w14:textId="4CD134C6"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555F57FF" w14:textId="10E26427"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45BFAD93" w14:textId="5828E5F0"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6572B55E" w14:textId="340A03C0"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7CA4D699"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AC9AAA9" w14:textId="127EA793"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05A4F1A3" w14:textId="432855C0" w:rsidR="0052005C" w:rsidRPr="00520FBB" w:rsidRDefault="00774876"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Grants and Transfers</w:t>
            </w:r>
          </w:p>
        </w:tc>
        <w:tc>
          <w:tcPr>
            <w:tcW w:w="1342" w:type="dxa"/>
            <w:vMerge/>
            <w:vAlign w:val="center"/>
          </w:tcPr>
          <w:p w14:paraId="23D69E55" w14:textId="77777777" w:rsidR="0052005C" w:rsidRPr="00520FBB" w:rsidRDefault="0052005C" w:rsidP="0052005C">
            <w:pPr>
              <w:spacing w:after="0"/>
              <w:ind w:left="151" w:right="180"/>
              <w:jc w:val="right"/>
              <w:textAlignment w:val="baseline"/>
              <w:rPr>
                <w:rFonts w:asciiTheme="minorHAnsi" w:hAnsiTheme="minorHAnsi"/>
                <w:sz w:val="18"/>
                <w:szCs w:val="18"/>
                <w:lang w:val="en-US"/>
              </w:rPr>
            </w:pPr>
          </w:p>
        </w:tc>
      </w:tr>
      <w:tr w:rsidR="0052005C" w:rsidRPr="00520FBB" w14:paraId="0188F2FA" w14:textId="77777777" w:rsidTr="00182CD2">
        <w:trPr>
          <w:trHeight w:val="942"/>
        </w:trPr>
        <w:tc>
          <w:tcPr>
            <w:tcW w:w="3142" w:type="dxa"/>
            <w:vMerge/>
            <w:tcBorders>
              <w:bottom w:val="single" w:sz="4" w:space="0" w:color="auto"/>
            </w:tcBorders>
            <w:vAlign w:val="center"/>
          </w:tcPr>
          <w:p w14:paraId="354ACE43" w14:textId="77777777" w:rsidR="0052005C" w:rsidRPr="00520FBB" w:rsidRDefault="0052005C" w:rsidP="0052005C">
            <w:pPr>
              <w:spacing w:after="0"/>
              <w:ind w:left="151" w:right="180"/>
              <w:textAlignment w:val="baseline"/>
              <w:rPr>
                <w:rFonts w:asciiTheme="minorHAnsi" w:hAnsiTheme="minorHAnsi"/>
                <w:sz w:val="18"/>
                <w:szCs w:val="18"/>
                <w:lang w:val="en-US"/>
              </w:rPr>
            </w:pP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34574C7C" w14:textId="459C51C2"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2.3 </w:t>
            </w:r>
            <w:r w:rsidR="0052005C" w:rsidRPr="00520FBB">
              <w:rPr>
                <w:rFonts w:asciiTheme="minorHAnsi" w:hAnsiTheme="minorHAnsi"/>
                <w:sz w:val="18"/>
                <w:szCs w:val="18"/>
                <w:lang w:val="en-US"/>
              </w:rPr>
              <w:t xml:space="preserve">Promote local economic recovery through job creation, skills development, and MSME support. </w:t>
            </w:r>
          </w:p>
          <w:p w14:paraId="11D7AE7E" w14:textId="7C0DB14A"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sz w:val="18"/>
                <w:szCs w:val="18"/>
                <w:lang w:val="en-US"/>
              </w:rPr>
              <w:t xml:space="preserve">(DRC, Afghanistan, Myanmar, Syria, </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1A4DDC8F" w14:textId="50114597"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8132A0C" w14:textId="41A7834E"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5240EEDE" w14:textId="52650BD2"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201892B1" w14:textId="098351E2"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69C0542F"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26A7EA5" w14:textId="4984DBD7"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1A89452E" w14:textId="20687B6C" w:rsidR="0052005C" w:rsidRPr="00520FBB" w:rsidRDefault="00E12AE3"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Grants and Transfers</w:t>
            </w:r>
          </w:p>
        </w:tc>
        <w:tc>
          <w:tcPr>
            <w:tcW w:w="1342" w:type="dxa"/>
            <w:vMerge/>
            <w:vAlign w:val="center"/>
          </w:tcPr>
          <w:p w14:paraId="1F2FA2E5" w14:textId="77777777" w:rsidR="0052005C" w:rsidRPr="00520FBB" w:rsidRDefault="0052005C" w:rsidP="0052005C">
            <w:pPr>
              <w:spacing w:after="0"/>
              <w:ind w:left="151" w:right="180"/>
              <w:jc w:val="right"/>
              <w:textAlignment w:val="baseline"/>
              <w:rPr>
                <w:rFonts w:asciiTheme="minorHAnsi" w:hAnsiTheme="minorHAnsi"/>
                <w:sz w:val="18"/>
                <w:szCs w:val="18"/>
                <w:lang w:val="en-US"/>
              </w:rPr>
            </w:pPr>
          </w:p>
        </w:tc>
      </w:tr>
      <w:tr w:rsidR="0052005C" w:rsidRPr="00520FBB" w14:paraId="3324D488" w14:textId="77777777" w:rsidTr="00182CD2">
        <w:trPr>
          <w:trHeight w:val="912"/>
        </w:trPr>
        <w:tc>
          <w:tcPr>
            <w:tcW w:w="31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CEB882" w14:textId="652D1875" w:rsidR="0052005C" w:rsidRPr="00520FBB" w:rsidRDefault="0052005C" w:rsidP="00182CD2">
            <w:pPr>
              <w:spacing w:after="0"/>
              <w:ind w:left="151" w:right="180"/>
              <w:jc w:val="left"/>
              <w:textAlignment w:val="baseline"/>
              <w:rPr>
                <w:rFonts w:asciiTheme="minorHAnsi" w:hAnsiTheme="minorHAnsi"/>
                <w:b/>
                <w:bCs/>
                <w:sz w:val="18"/>
                <w:szCs w:val="18"/>
                <w:lang w:val="en-US"/>
              </w:rPr>
            </w:pPr>
            <w:r w:rsidRPr="00520FBB">
              <w:rPr>
                <w:rFonts w:asciiTheme="minorHAnsi" w:hAnsiTheme="minorHAnsi"/>
                <w:b/>
                <w:bCs/>
                <w:sz w:val="18"/>
                <w:szCs w:val="18"/>
                <w:lang w:val="en-US"/>
              </w:rPr>
              <w:t xml:space="preserve">Output 3: </w:t>
            </w:r>
            <w:r w:rsidR="00775F9C" w:rsidRPr="00DC3A70">
              <w:rPr>
                <w:rFonts w:asciiTheme="minorHAnsi" w:hAnsiTheme="minorHAnsi"/>
                <w:b/>
                <w:bCs/>
                <w:sz w:val="18"/>
                <w:szCs w:val="18"/>
              </w:rPr>
              <w:t xml:space="preserve">Crisis-affected people have restored access to critical infrastructure and basic </w:t>
            </w:r>
            <w:proofErr w:type="gramStart"/>
            <w:r w:rsidR="00775F9C" w:rsidRPr="00DC3A70">
              <w:rPr>
                <w:rFonts w:asciiTheme="minorHAnsi" w:hAnsiTheme="minorHAnsi"/>
                <w:b/>
                <w:bCs/>
                <w:sz w:val="18"/>
                <w:szCs w:val="18"/>
              </w:rPr>
              <w:t>services</w:t>
            </w:r>
            <w:r w:rsidR="00775F9C" w:rsidRPr="00DC3A70">
              <w:rPr>
                <w:rFonts w:asciiTheme="minorHAnsi" w:hAnsiTheme="minorHAnsi"/>
                <w:b/>
                <w:bCs/>
                <w:sz w:val="18"/>
                <w:szCs w:val="18"/>
                <w:lang w:val="en-US"/>
              </w:rPr>
              <w:t xml:space="preserve"> </w:t>
            </w:r>
            <w:r w:rsidRPr="00DC3A70">
              <w:rPr>
                <w:rFonts w:asciiTheme="minorHAnsi" w:hAnsiTheme="minorHAnsi"/>
                <w:b/>
                <w:bCs/>
                <w:sz w:val="18"/>
                <w:szCs w:val="18"/>
                <w:lang w:val="en-US"/>
              </w:rPr>
              <w:t>.</w:t>
            </w:r>
            <w:proofErr w:type="gramEnd"/>
          </w:p>
          <w:p w14:paraId="54891F6D" w14:textId="77777777" w:rsidR="0052005C" w:rsidRPr="00520FBB" w:rsidRDefault="0052005C" w:rsidP="00182CD2">
            <w:pPr>
              <w:spacing w:after="0"/>
              <w:ind w:left="151" w:right="180"/>
              <w:jc w:val="left"/>
              <w:textAlignment w:val="baseline"/>
              <w:rPr>
                <w:rFonts w:asciiTheme="minorHAnsi" w:hAnsiTheme="minorHAnsi"/>
                <w:sz w:val="18"/>
                <w:szCs w:val="18"/>
                <w:lang w:val="en-US"/>
              </w:rPr>
            </w:pPr>
          </w:p>
          <w:p w14:paraId="0A6E3420" w14:textId="77777777" w:rsidR="0052005C" w:rsidRPr="00DC3A70" w:rsidRDefault="0052005C" w:rsidP="00182CD2">
            <w:pPr>
              <w:spacing w:after="0"/>
              <w:ind w:left="151" w:right="180"/>
              <w:jc w:val="left"/>
              <w:textAlignment w:val="baseline"/>
              <w:rPr>
                <w:rFonts w:asciiTheme="minorHAnsi" w:hAnsiTheme="minorHAnsi"/>
                <w:i/>
                <w:iCs/>
                <w:sz w:val="18"/>
                <w:szCs w:val="18"/>
                <w:u w:val="single"/>
                <w:lang w:val="en-US"/>
              </w:rPr>
            </w:pPr>
            <w:r w:rsidRPr="00DC3A70">
              <w:rPr>
                <w:rFonts w:asciiTheme="minorHAnsi" w:hAnsiTheme="minorHAnsi"/>
                <w:i/>
                <w:iCs/>
                <w:sz w:val="18"/>
                <w:szCs w:val="18"/>
                <w:u w:val="single"/>
                <w:lang w:val="en-US"/>
              </w:rPr>
              <w:t>Indicators: </w:t>
            </w:r>
          </w:p>
          <w:p w14:paraId="0F8B9CE1" w14:textId="0B90811F" w:rsidR="001D3EC3" w:rsidRDefault="2E7DE640" w:rsidP="00182CD2">
            <w:pPr>
              <w:spacing w:after="0"/>
              <w:ind w:left="151" w:right="180"/>
              <w:jc w:val="left"/>
              <w:textAlignment w:val="baseline"/>
              <w:rPr>
                <w:rFonts w:asciiTheme="minorHAnsi" w:hAnsiTheme="minorHAnsi"/>
                <w:i/>
                <w:iCs/>
                <w:sz w:val="18"/>
                <w:szCs w:val="18"/>
                <w:lang w:val="en-US"/>
              </w:rPr>
            </w:pPr>
            <w:r w:rsidRPr="5028E045">
              <w:rPr>
                <w:rFonts w:asciiTheme="minorHAnsi" w:hAnsiTheme="minorHAnsi"/>
                <w:i/>
                <w:iCs/>
                <w:sz w:val="18"/>
                <w:szCs w:val="18"/>
                <w:lang w:val="en-US"/>
              </w:rPr>
              <w:t>Number of individuals with improved access to basic services</w:t>
            </w:r>
            <w:r w:rsidR="56BADCAA" w:rsidRPr="5028E045">
              <w:rPr>
                <w:rFonts w:asciiTheme="minorHAnsi" w:hAnsiTheme="minorHAnsi"/>
                <w:i/>
                <w:iCs/>
                <w:sz w:val="18"/>
                <w:szCs w:val="18"/>
                <w:lang w:val="en-US"/>
              </w:rPr>
              <w:t xml:space="preserve"> </w:t>
            </w:r>
            <w:r w:rsidR="56BADCAA" w:rsidRPr="00CB20C1">
              <w:rPr>
                <w:rFonts w:asciiTheme="minorHAnsi" w:eastAsiaTheme="minorEastAsia" w:hAnsiTheme="minorHAnsi" w:cstheme="minorBidi"/>
                <w:i/>
                <w:iCs/>
                <w:sz w:val="18"/>
                <w:szCs w:val="18"/>
              </w:rPr>
              <w:t>(e.g., water supply, sanitation, electricity, healthcare, SGBV response, education)</w:t>
            </w:r>
            <w:r w:rsidRPr="00CB20C1">
              <w:rPr>
                <w:rFonts w:asciiTheme="minorHAnsi" w:eastAsiaTheme="minorEastAsia" w:hAnsiTheme="minorHAnsi" w:cstheme="minorBidi"/>
                <w:i/>
                <w:iCs/>
                <w:sz w:val="18"/>
                <w:szCs w:val="18"/>
                <w:lang w:val="en-US"/>
              </w:rPr>
              <w:t>.</w:t>
            </w:r>
          </w:p>
          <w:p w14:paraId="07E2BE92" w14:textId="25B8FDCF" w:rsidR="001D3EC3" w:rsidRDefault="001D3EC3" w:rsidP="00182CD2">
            <w:pPr>
              <w:spacing w:after="0"/>
              <w:ind w:left="151"/>
              <w:jc w:val="left"/>
              <w:textAlignment w:val="baseline"/>
              <w:rPr>
                <w:rFonts w:asciiTheme="minorHAnsi" w:hAnsiTheme="minorHAnsi"/>
                <w:i/>
                <w:iCs/>
                <w:sz w:val="18"/>
                <w:szCs w:val="18"/>
                <w:lang w:val="en-US"/>
              </w:rPr>
            </w:pPr>
            <w:r>
              <w:rPr>
                <w:rFonts w:asciiTheme="minorHAnsi" w:hAnsiTheme="minorHAnsi"/>
                <w:i/>
                <w:iCs/>
                <w:sz w:val="18"/>
                <w:szCs w:val="18"/>
                <w:lang w:val="en-US"/>
              </w:rPr>
              <w:t>Baseline: 0</w:t>
            </w:r>
            <w:r w:rsidR="00182CD2">
              <w:rPr>
                <w:rFonts w:asciiTheme="minorHAnsi" w:hAnsiTheme="minorHAnsi"/>
                <w:i/>
                <w:iCs/>
                <w:sz w:val="18"/>
                <w:szCs w:val="18"/>
                <w:lang w:val="en-US"/>
              </w:rPr>
              <w:t xml:space="preserve">; </w:t>
            </w:r>
            <w:r>
              <w:rPr>
                <w:rFonts w:asciiTheme="minorHAnsi" w:hAnsiTheme="minorHAnsi"/>
                <w:i/>
                <w:iCs/>
                <w:sz w:val="18"/>
                <w:szCs w:val="18"/>
                <w:lang w:val="en-US"/>
              </w:rPr>
              <w:t xml:space="preserve">Target: </w:t>
            </w:r>
            <w:r w:rsidR="00DB58C9" w:rsidRPr="00DB58C9">
              <w:rPr>
                <w:rFonts w:asciiTheme="minorHAnsi" w:hAnsiTheme="minorHAnsi"/>
                <w:i/>
                <w:iCs/>
                <w:sz w:val="18"/>
                <w:szCs w:val="18"/>
                <w:lang w:val="en-US"/>
              </w:rPr>
              <w:t>1,193,240</w:t>
            </w:r>
          </w:p>
          <w:p w14:paraId="2EEC1D0A" w14:textId="3C4BC5EE" w:rsidR="00581B15" w:rsidRPr="00520FBB" w:rsidRDefault="00581B15" w:rsidP="00182CD2">
            <w:pPr>
              <w:spacing w:after="0"/>
              <w:ind w:right="180"/>
              <w:jc w:val="left"/>
              <w:textAlignment w:val="baseline"/>
              <w:rPr>
                <w:rFonts w:asciiTheme="minorHAnsi" w:hAnsiTheme="minorHAnsi"/>
                <w:i/>
                <w:iCs/>
                <w:sz w:val="18"/>
                <w:szCs w:val="18"/>
                <w:lang w:val="en-US"/>
              </w:rPr>
            </w:pPr>
          </w:p>
          <w:p w14:paraId="61BAD36B" w14:textId="379EADB2"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i/>
                <w:iCs/>
                <w:sz w:val="18"/>
                <w:szCs w:val="18"/>
                <w:lang w:val="en-US"/>
              </w:rPr>
              <w:t xml:space="preserve">Related </w:t>
            </w:r>
            <w:r w:rsidR="00DC3A70">
              <w:rPr>
                <w:rFonts w:asciiTheme="minorHAnsi" w:hAnsiTheme="minorHAnsi"/>
                <w:i/>
                <w:iCs/>
                <w:sz w:val="18"/>
                <w:szCs w:val="18"/>
                <w:lang w:val="en-US"/>
              </w:rPr>
              <w:t>S</w:t>
            </w:r>
            <w:r w:rsidRPr="00520FBB">
              <w:rPr>
                <w:rFonts w:asciiTheme="minorHAnsi" w:hAnsiTheme="minorHAnsi"/>
                <w:i/>
                <w:iCs/>
                <w:sz w:val="18"/>
                <w:szCs w:val="18"/>
                <w:lang w:val="en-US"/>
              </w:rPr>
              <w:t xml:space="preserve">P </w:t>
            </w:r>
            <w:r w:rsidR="00DC3A70">
              <w:rPr>
                <w:rFonts w:asciiTheme="minorHAnsi" w:hAnsiTheme="minorHAnsi"/>
                <w:i/>
                <w:iCs/>
                <w:sz w:val="18"/>
                <w:szCs w:val="18"/>
                <w:lang w:val="en-US"/>
              </w:rPr>
              <w:t>Output indicator</w:t>
            </w:r>
            <w:r w:rsidRPr="00520FBB">
              <w:rPr>
                <w:rFonts w:asciiTheme="minorHAnsi" w:hAnsiTheme="minorHAnsi"/>
                <w:i/>
                <w:iCs/>
                <w:sz w:val="18"/>
                <w:szCs w:val="18"/>
                <w:lang w:val="en-US"/>
              </w:rPr>
              <w:t>:</w:t>
            </w:r>
            <w:r w:rsidRPr="00520FBB">
              <w:rPr>
                <w:rFonts w:asciiTheme="minorHAnsi" w:hAnsiTheme="minorHAnsi"/>
                <w:sz w:val="18"/>
                <w:szCs w:val="18"/>
                <w:lang w:val="en-US"/>
              </w:rPr>
              <w:t> </w:t>
            </w:r>
            <w:r w:rsidR="00E13CB5">
              <w:rPr>
                <w:rFonts w:asciiTheme="minorHAnsi" w:hAnsiTheme="minorHAnsi"/>
                <w:sz w:val="18"/>
                <w:szCs w:val="18"/>
                <w:lang w:val="en-US"/>
              </w:rPr>
              <w:t>1.3.1</w:t>
            </w:r>
          </w:p>
        </w:tc>
        <w:tc>
          <w:tcPr>
            <w:tcW w:w="4410" w:type="dxa"/>
            <w:tcBorders>
              <w:top w:val="single" w:sz="6" w:space="0" w:color="auto"/>
              <w:left w:val="single" w:sz="4" w:space="0" w:color="auto"/>
              <w:bottom w:val="single" w:sz="6" w:space="0" w:color="auto"/>
              <w:right w:val="single" w:sz="6" w:space="0" w:color="auto"/>
            </w:tcBorders>
            <w:shd w:val="clear" w:color="auto" w:fill="auto"/>
            <w:vAlign w:val="center"/>
          </w:tcPr>
          <w:p w14:paraId="5D1C1496" w14:textId="4EC4D8DB"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3.1 </w:t>
            </w:r>
            <w:r w:rsidR="0052005C" w:rsidRPr="00520FBB">
              <w:rPr>
                <w:rFonts w:asciiTheme="minorHAnsi" w:hAnsiTheme="minorHAnsi"/>
                <w:sz w:val="18"/>
                <w:szCs w:val="18"/>
                <w:lang w:val="en-US"/>
              </w:rPr>
              <w:t xml:space="preserve">Support social cohesion, community self-organization, and inclusive planning processes. </w:t>
            </w:r>
          </w:p>
          <w:p w14:paraId="574D98C5" w14:textId="141DFA68"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sz w:val="18"/>
                <w:szCs w:val="18"/>
                <w:lang w:val="en-US"/>
              </w:rPr>
              <w:t>(Gaza, Ukraine)</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56EAA2CB" w14:textId="51AF0FDF"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02742ECD" w14:textId="4400B71A"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E3414E9" w14:textId="6A7D478B"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6F130F74" w14:textId="632E9D4D"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4944B9B2"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6C94B282" w14:textId="129BED52"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1F91250E" w14:textId="7E32C8D3" w:rsidR="0052005C" w:rsidRPr="00520FBB" w:rsidRDefault="00613EA1"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Personnel</w:t>
            </w:r>
          </w:p>
        </w:tc>
        <w:tc>
          <w:tcPr>
            <w:tcW w:w="1342" w:type="dxa"/>
            <w:vMerge w:val="restart"/>
            <w:tcBorders>
              <w:top w:val="single" w:sz="6" w:space="0" w:color="auto"/>
              <w:left w:val="single" w:sz="6" w:space="0" w:color="auto"/>
              <w:right w:val="single" w:sz="6" w:space="0" w:color="auto"/>
            </w:tcBorders>
            <w:shd w:val="clear" w:color="auto" w:fill="auto"/>
            <w:vAlign w:val="center"/>
          </w:tcPr>
          <w:p w14:paraId="1E475F6F" w14:textId="69F541CB" w:rsidR="0052005C" w:rsidRPr="00520FBB" w:rsidRDefault="0052005C" w:rsidP="0052005C">
            <w:pPr>
              <w:spacing w:after="0"/>
              <w:ind w:left="151" w:right="180"/>
              <w:jc w:val="right"/>
              <w:textAlignment w:val="baseline"/>
              <w:rPr>
                <w:rFonts w:asciiTheme="minorHAnsi" w:hAnsiTheme="minorHAnsi"/>
                <w:sz w:val="18"/>
                <w:szCs w:val="18"/>
                <w:lang w:val="en-US"/>
              </w:rPr>
            </w:pPr>
            <w:r w:rsidRPr="00520FBB">
              <w:rPr>
                <w:rFonts w:asciiTheme="minorHAnsi" w:hAnsiTheme="minorHAnsi"/>
                <w:sz w:val="18"/>
                <w:szCs w:val="18"/>
                <w:lang w:val="en-US"/>
              </w:rPr>
              <w:t>7,295,778</w:t>
            </w:r>
          </w:p>
        </w:tc>
      </w:tr>
      <w:tr w:rsidR="0052005C" w:rsidRPr="00520FBB" w14:paraId="4839E1B1" w14:textId="77777777" w:rsidTr="00182CD2">
        <w:trPr>
          <w:trHeight w:val="1155"/>
        </w:trPr>
        <w:tc>
          <w:tcPr>
            <w:tcW w:w="3142" w:type="dxa"/>
            <w:vMerge/>
            <w:tcBorders>
              <w:top w:val="single" w:sz="4" w:space="0" w:color="auto"/>
              <w:left w:val="single" w:sz="4" w:space="0" w:color="auto"/>
              <w:bottom w:val="single" w:sz="4" w:space="0" w:color="auto"/>
              <w:right w:val="single" w:sz="4" w:space="0" w:color="auto"/>
            </w:tcBorders>
            <w:vAlign w:val="center"/>
          </w:tcPr>
          <w:p w14:paraId="26FA2985" w14:textId="77777777" w:rsidR="0052005C" w:rsidRPr="00520FBB" w:rsidRDefault="0052005C" w:rsidP="00182CD2">
            <w:pPr>
              <w:spacing w:after="0"/>
              <w:ind w:left="151"/>
              <w:jc w:val="left"/>
              <w:textAlignment w:val="baseline"/>
              <w:rPr>
                <w:rFonts w:asciiTheme="minorHAnsi" w:hAnsiTheme="minorHAnsi"/>
                <w:sz w:val="18"/>
                <w:szCs w:val="18"/>
                <w:lang w:val="en-US"/>
              </w:rPr>
            </w:pPr>
          </w:p>
        </w:tc>
        <w:tc>
          <w:tcPr>
            <w:tcW w:w="4410" w:type="dxa"/>
            <w:tcBorders>
              <w:top w:val="single" w:sz="6" w:space="0" w:color="auto"/>
              <w:left w:val="single" w:sz="4" w:space="0" w:color="auto"/>
              <w:bottom w:val="single" w:sz="6" w:space="0" w:color="auto"/>
              <w:right w:val="single" w:sz="6" w:space="0" w:color="auto"/>
            </w:tcBorders>
            <w:shd w:val="clear" w:color="auto" w:fill="auto"/>
            <w:vAlign w:val="center"/>
          </w:tcPr>
          <w:p w14:paraId="7AC8DD6C" w14:textId="0FFCFB28"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3.2 </w:t>
            </w:r>
            <w:r w:rsidR="0052005C" w:rsidRPr="00520FBB">
              <w:rPr>
                <w:rFonts w:asciiTheme="minorHAnsi" w:hAnsiTheme="minorHAnsi"/>
                <w:sz w:val="18"/>
                <w:szCs w:val="18"/>
                <w:lang w:val="en-US"/>
              </w:rPr>
              <w:t xml:space="preserve">Restore access to basic services including WASH, education, electricity, health, and psychosocial support. </w:t>
            </w:r>
          </w:p>
          <w:p w14:paraId="66178B10" w14:textId="194EB029"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sz w:val="18"/>
                <w:szCs w:val="18"/>
                <w:lang w:val="en-US"/>
              </w:rPr>
              <w:t>(DRC, Gaza, Syria, Ukraine)</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03EC40C" w14:textId="7C8F015E"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72F3D507" w14:textId="1534717B"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0F405120" w14:textId="17F238C1"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174FB8A" w14:textId="4277F903"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6FE29879"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630054C3" w14:textId="090FA16D"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1EC0B1F5" w14:textId="0F2C5DD7" w:rsidR="0052005C" w:rsidRPr="00520FBB" w:rsidRDefault="00DA770C"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Contract</w:t>
            </w:r>
            <w:r w:rsidR="00B11C86">
              <w:rPr>
                <w:rFonts w:asciiTheme="minorHAnsi" w:hAnsiTheme="minorHAnsi"/>
                <w:sz w:val="18"/>
                <w:szCs w:val="18"/>
                <w:lang w:val="en-US"/>
              </w:rPr>
              <w:t>u</w:t>
            </w:r>
            <w:r>
              <w:rPr>
                <w:rFonts w:asciiTheme="minorHAnsi" w:hAnsiTheme="minorHAnsi"/>
                <w:sz w:val="18"/>
                <w:szCs w:val="18"/>
                <w:lang w:val="en-US"/>
              </w:rPr>
              <w:t>al work</w:t>
            </w:r>
          </w:p>
        </w:tc>
        <w:tc>
          <w:tcPr>
            <w:tcW w:w="1342" w:type="dxa"/>
            <w:vMerge/>
            <w:vAlign w:val="center"/>
          </w:tcPr>
          <w:p w14:paraId="6177B3CE" w14:textId="77777777" w:rsidR="0052005C" w:rsidRPr="00520FBB" w:rsidRDefault="0052005C" w:rsidP="0052005C">
            <w:pPr>
              <w:spacing w:after="0"/>
              <w:ind w:left="151" w:right="180"/>
              <w:textAlignment w:val="baseline"/>
              <w:rPr>
                <w:rFonts w:asciiTheme="minorHAnsi" w:hAnsiTheme="minorHAnsi"/>
                <w:sz w:val="18"/>
                <w:szCs w:val="18"/>
                <w:lang w:val="en-US"/>
              </w:rPr>
            </w:pPr>
          </w:p>
        </w:tc>
      </w:tr>
      <w:tr w:rsidR="0052005C" w:rsidRPr="00520FBB" w14:paraId="1AA92A32" w14:textId="77777777" w:rsidTr="00182CD2">
        <w:trPr>
          <w:trHeight w:val="885"/>
        </w:trPr>
        <w:tc>
          <w:tcPr>
            <w:tcW w:w="3142" w:type="dxa"/>
            <w:vMerge/>
            <w:tcBorders>
              <w:top w:val="single" w:sz="4" w:space="0" w:color="auto"/>
              <w:left w:val="single" w:sz="4" w:space="0" w:color="auto"/>
              <w:bottom w:val="single" w:sz="4" w:space="0" w:color="auto"/>
              <w:right w:val="single" w:sz="4" w:space="0" w:color="auto"/>
            </w:tcBorders>
            <w:vAlign w:val="center"/>
          </w:tcPr>
          <w:p w14:paraId="6F9426CE" w14:textId="77777777" w:rsidR="0052005C" w:rsidRPr="00520FBB" w:rsidRDefault="0052005C" w:rsidP="00182CD2">
            <w:pPr>
              <w:spacing w:after="0"/>
              <w:ind w:left="151"/>
              <w:jc w:val="left"/>
              <w:textAlignment w:val="baseline"/>
              <w:rPr>
                <w:rFonts w:asciiTheme="minorHAnsi" w:hAnsiTheme="minorHAnsi"/>
                <w:sz w:val="18"/>
                <w:szCs w:val="18"/>
                <w:lang w:val="en-US"/>
              </w:rPr>
            </w:pPr>
          </w:p>
        </w:tc>
        <w:tc>
          <w:tcPr>
            <w:tcW w:w="4410" w:type="dxa"/>
            <w:tcBorders>
              <w:top w:val="single" w:sz="6" w:space="0" w:color="auto"/>
              <w:left w:val="single" w:sz="4" w:space="0" w:color="auto"/>
              <w:bottom w:val="single" w:sz="6" w:space="0" w:color="auto"/>
              <w:right w:val="single" w:sz="6" w:space="0" w:color="auto"/>
            </w:tcBorders>
            <w:shd w:val="clear" w:color="auto" w:fill="auto"/>
            <w:vAlign w:val="center"/>
          </w:tcPr>
          <w:p w14:paraId="5E933DD0" w14:textId="2C246F49" w:rsidR="0052005C" w:rsidRPr="00520FBB" w:rsidRDefault="00877FAF"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 xml:space="preserve">3.3 </w:t>
            </w:r>
            <w:r w:rsidR="0052005C" w:rsidRPr="00520FBB">
              <w:rPr>
                <w:rFonts w:asciiTheme="minorHAnsi" w:hAnsiTheme="minorHAnsi"/>
                <w:sz w:val="18"/>
                <w:szCs w:val="18"/>
                <w:lang w:val="en-US"/>
              </w:rPr>
              <w:t>Expand awareness-raising and risk mitigation m</w:t>
            </w:r>
            <w:r w:rsidR="008F1B9D">
              <w:rPr>
                <w:rFonts w:asciiTheme="minorHAnsi" w:hAnsiTheme="minorHAnsi"/>
                <w:sz w:val="18"/>
                <w:szCs w:val="18"/>
                <w:lang w:val="en-US"/>
              </w:rPr>
              <w:t>easures</w:t>
            </w:r>
            <w:r w:rsidR="0052005C" w:rsidRPr="00520FBB">
              <w:rPr>
                <w:rFonts w:asciiTheme="minorHAnsi" w:hAnsiTheme="minorHAnsi"/>
                <w:sz w:val="18"/>
                <w:szCs w:val="18"/>
                <w:lang w:val="en-US"/>
              </w:rPr>
              <w:t xml:space="preserve"> for landmine contamination and debris. </w:t>
            </w:r>
          </w:p>
          <w:p w14:paraId="21A18F12" w14:textId="06E371D9" w:rsidR="0052005C" w:rsidRPr="00520FBB" w:rsidRDefault="0052005C" w:rsidP="00182CD2">
            <w:pPr>
              <w:spacing w:after="0"/>
              <w:ind w:left="151" w:right="180"/>
              <w:jc w:val="left"/>
              <w:textAlignment w:val="baseline"/>
              <w:rPr>
                <w:rFonts w:asciiTheme="minorHAnsi" w:hAnsiTheme="minorHAnsi"/>
                <w:sz w:val="18"/>
                <w:szCs w:val="18"/>
                <w:lang w:val="en-US"/>
              </w:rPr>
            </w:pPr>
            <w:r w:rsidRPr="00520FBB">
              <w:rPr>
                <w:rFonts w:asciiTheme="minorHAnsi" w:hAnsiTheme="minorHAnsi"/>
                <w:sz w:val="18"/>
                <w:szCs w:val="18"/>
                <w:lang w:val="en-US"/>
              </w:rPr>
              <w:t>(Syria, Ukraine)</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4DFA5E1C" w14:textId="27CC6CBE"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18F93755" w14:textId="68748FAF"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2BCC8595" w14:textId="5AB92488"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602D6677" w14:textId="0BBB6E32"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48C0CC0E" w14:textId="77777777" w:rsidR="0052005C" w:rsidRPr="00520FBB" w:rsidRDefault="0052005C" w:rsidP="0052005C">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7611359" w14:textId="658D91DC" w:rsidR="0052005C" w:rsidRPr="00520FBB" w:rsidRDefault="00D758C2"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4" w:space="0" w:color="auto"/>
              <w:right w:val="single" w:sz="6" w:space="0" w:color="auto"/>
            </w:tcBorders>
            <w:shd w:val="clear" w:color="auto" w:fill="auto"/>
            <w:vAlign w:val="center"/>
          </w:tcPr>
          <w:p w14:paraId="52300423" w14:textId="67760A0E" w:rsidR="0052005C" w:rsidRPr="00520FBB" w:rsidRDefault="00613EA1"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Personnel</w:t>
            </w:r>
          </w:p>
        </w:tc>
        <w:tc>
          <w:tcPr>
            <w:tcW w:w="1342" w:type="dxa"/>
            <w:vMerge/>
            <w:tcBorders>
              <w:bottom w:val="single" w:sz="4" w:space="0" w:color="auto"/>
            </w:tcBorders>
            <w:vAlign w:val="center"/>
          </w:tcPr>
          <w:p w14:paraId="171BA582" w14:textId="77777777" w:rsidR="0052005C" w:rsidRPr="00520FBB" w:rsidRDefault="0052005C" w:rsidP="0052005C">
            <w:pPr>
              <w:spacing w:after="0"/>
              <w:ind w:left="151" w:right="180"/>
              <w:textAlignment w:val="baseline"/>
              <w:rPr>
                <w:rFonts w:asciiTheme="minorHAnsi" w:hAnsiTheme="minorHAnsi"/>
                <w:sz w:val="18"/>
                <w:szCs w:val="18"/>
                <w:lang w:val="en-US"/>
              </w:rPr>
            </w:pPr>
          </w:p>
        </w:tc>
      </w:tr>
      <w:tr w:rsidR="00192F16" w:rsidRPr="00520FBB" w14:paraId="15EB850E" w14:textId="77777777" w:rsidTr="00182CD2">
        <w:trPr>
          <w:trHeight w:val="660"/>
        </w:trPr>
        <w:tc>
          <w:tcPr>
            <w:tcW w:w="3142" w:type="dxa"/>
            <w:tcBorders>
              <w:top w:val="single" w:sz="4" w:space="0" w:color="auto"/>
              <w:left w:val="single" w:sz="4" w:space="0" w:color="auto"/>
              <w:bottom w:val="single" w:sz="4" w:space="0" w:color="auto"/>
              <w:right w:val="single" w:sz="4" w:space="0" w:color="auto"/>
            </w:tcBorders>
            <w:vAlign w:val="center"/>
          </w:tcPr>
          <w:p w14:paraId="216FC3A2" w14:textId="4CD8022A" w:rsidR="00192F16" w:rsidRPr="00520FBB" w:rsidRDefault="00192F16" w:rsidP="00182CD2">
            <w:pPr>
              <w:spacing w:after="0"/>
              <w:ind w:left="151"/>
              <w:jc w:val="left"/>
              <w:textAlignment w:val="baseline"/>
              <w:rPr>
                <w:rFonts w:asciiTheme="minorHAnsi" w:hAnsiTheme="minorHAnsi"/>
                <w:sz w:val="18"/>
                <w:szCs w:val="18"/>
                <w:lang w:val="en-US"/>
              </w:rPr>
            </w:pPr>
            <w:r w:rsidRPr="00D758C2">
              <w:rPr>
                <w:rFonts w:asciiTheme="minorHAnsi" w:hAnsiTheme="minorHAnsi"/>
                <w:b/>
                <w:bCs/>
                <w:sz w:val="18"/>
                <w:szCs w:val="18"/>
                <w:lang w:val="en-US"/>
              </w:rPr>
              <w:t>Output 4:</w:t>
            </w:r>
            <w:r>
              <w:rPr>
                <w:rFonts w:asciiTheme="minorHAnsi" w:hAnsiTheme="minorHAnsi"/>
                <w:sz w:val="18"/>
                <w:szCs w:val="18"/>
                <w:lang w:val="en-US"/>
              </w:rPr>
              <w:t xml:space="preserve"> </w:t>
            </w:r>
            <w:r w:rsidRPr="00DC3A70">
              <w:rPr>
                <w:rFonts w:asciiTheme="minorHAnsi" w:hAnsiTheme="minorHAnsi"/>
                <w:b/>
                <w:bCs/>
                <w:sz w:val="18"/>
                <w:szCs w:val="18"/>
                <w:lang w:val="en-US"/>
              </w:rPr>
              <w:t>Development of a full-fledged global project REVIVE</w:t>
            </w:r>
          </w:p>
        </w:tc>
        <w:tc>
          <w:tcPr>
            <w:tcW w:w="4410" w:type="dxa"/>
            <w:tcBorders>
              <w:top w:val="single" w:sz="6" w:space="0" w:color="auto"/>
              <w:left w:val="single" w:sz="4" w:space="0" w:color="auto"/>
              <w:bottom w:val="single" w:sz="6" w:space="0" w:color="auto"/>
              <w:right w:val="single" w:sz="6" w:space="0" w:color="auto"/>
            </w:tcBorders>
            <w:shd w:val="clear" w:color="auto" w:fill="auto"/>
            <w:vAlign w:val="center"/>
          </w:tcPr>
          <w:p w14:paraId="57B0EEB3" w14:textId="1A937167" w:rsidR="00192F16" w:rsidRDefault="00192F16" w:rsidP="00182CD2">
            <w:pPr>
              <w:spacing w:after="0"/>
              <w:ind w:left="151" w:right="180"/>
              <w:jc w:val="left"/>
              <w:textAlignment w:val="baseline"/>
              <w:rPr>
                <w:rFonts w:asciiTheme="minorHAnsi" w:hAnsiTheme="minorHAnsi"/>
                <w:sz w:val="18"/>
                <w:szCs w:val="18"/>
                <w:lang w:val="en-US"/>
              </w:rPr>
            </w:pPr>
            <w:r>
              <w:rPr>
                <w:rFonts w:asciiTheme="minorHAnsi" w:hAnsiTheme="minorHAnsi"/>
                <w:sz w:val="18"/>
                <w:szCs w:val="18"/>
                <w:lang w:val="en-US"/>
              </w:rPr>
              <w:t>4.1. Consultations, drafting and finalization</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9C2227E" w14:textId="25D3E865" w:rsidR="00192F16" w:rsidRDefault="00192F16"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67B210F7" w14:textId="0CE09BFF" w:rsidR="00192F16" w:rsidRDefault="00192F16"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541C1BA" w14:textId="62B66471" w:rsidR="00192F16" w:rsidRDefault="00192F16"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6B1C8EC" w14:textId="7EDDF3A3" w:rsidR="00192F16" w:rsidRDefault="00192F16"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5D75E318" w14:textId="249A2926" w:rsidR="00192F16" w:rsidRPr="00520FBB" w:rsidRDefault="00192F16"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0E95F600" w14:textId="175DF764" w:rsidR="00192F16" w:rsidRPr="00520FBB" w:rsidRDefault="00C472BE"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UNDP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2A0B0F28" w14:textId="3CE34370" w:rsidR="00192F16" w:rsidRDefault="00192F16"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Personnel</w:t>
            </w:r>
          </w:p>
        </w:tc>
        <w:tc>
          <w:tcPr>
            <w:tcW w:w="1342" w:type="dxa"/>
            <w:tcBorders>
              <w:top w:val="single" w:sz="4" w:space="0" w:color="auto"/>
              <w:left w:val="single" w:sz="4" w:space="0" w:color="auto"/>
              <w:bottom w:val="single" w:sz="4" w:space="0" w:color="auto"/>
              <w:right w:val="single" w:sz="4" w:space="0" w:color="auto"/>
            </w:tcBorders>
            <w:vAlign w:val="center"/>
          </w:tcPr>
          <w:p w14:paraId="05512B01" w14:textId="552EB52E" w:rsidR="00192F16" w:rsidRPr="00520FBB" w:rsidRDefault="00C472BE" w:rsidP="002B7638">
            <w:pPr>
              <w:spacing w:after="0"/>
              <w:ind w:left="151" w:right="180"/>
              <w:jc w:val="right"/>
              <w:textAlignment w:val="baseline"/>
              <w:rPr>
                <w:rFonts w:asciiTheme="minorHAnsi" w:hAnsiTheme="minorHAnsi"/>
                <w:sz w:val="18"/>
                <w:szCs w:val="18"/>
                <w:lang w:val="en-US"/>
              </w:rPr>
            </w:pPr>
            <w:r>
              <w:rPr>
                <w:rFonts w:asciiTheme="minorHAnsi" w:hAnsiTheme="minorHAnsi"/>
                <w:sz w:val="18"/>
                <w:szCs w:val="18"/>
                <w:lang w:val="en-US"/>
              </w:rPr>
              <w:t>25,000</w:t>
            </w:r>
            <w:r w:rsidR="00421E62">
              <w:rPr>
                <w:rFonts w:asciiTheme="minorHAnsi" w:hAnsiTheme="minorHAnsi"/>
                <w:sz w:val="18"/>
                <w:szCs w:val="18"/>
                <w:lang w:val="en-US"/>
              </w:rPr>
              <w:t xml:space="preserve"> </w:t>
            </w:r>
          </w:p>
        </w:tc>
      </w:tr>
      <w:tr w:rsidR="00DC3A70" w:rsidRPr="00520FBB" w14:paraId="10FBA9C4" w14:textId="77777777" w:rsidTr="00182CD2">
        <w:trPr>
          <w:trHeight w:val="300"/>
        </w:trPr>
        <w:tc>
          <w:tcPr>
            <w:tcW w:w="7552" w:type="dxa"/>
            <w:gridSpan w:val="2"/>
            <w:tcBorders>
              <w:left w:val="single" w:sz="6" w:space="0" w:color="auto"/>
              <w:bottom w:val="single" w:sz="6" w:space="0" w:color="auto"/>
              <w:right w:val="single" w:sz="6" w:space="0" w:color="auto"/>
            </w:tcBorders>
            <w:shd w:val="clear" w:color="auto" w:fill="auto"/>
            <w:vAlign w:val="center"/>
          </w:tcPr>
          <w:p w14:paraId="169020BC" w14:textId="7F7B3E4D" w:rsidR="00DC3A70" w:rsidRPr="00520FBB" w:rsidRDefault="00DC3A70" w:rsidP="00DC3A7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Set-aside Funding</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2447D3A" w14:textId="130CD355" w:rsidR="00DC3A70" w:rsidRPr="00520FBB" w:rsidRDefault="00DC3A70" w:rsidP="00DC3A7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0884E501" w14:textId="6E14267D" w:rsidR="00DC3A70" w:rsidRPr="00520FBB" w:rsidRDefault="00DC3A70" w:rsidP="00DC3A7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6D51FD0D" w14:textId="1615759C" w:rsidR="00DC3A70" w:rsidRPr="00520FBB" w:rsidRDefault="00DC3A70" w:rsidP="00DC3A7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7D65C392" w14:textId="504DA03D" w:rsidR="00DC3A70" w:rsidRPr="00520FBB" w:rsidRDefault="00DC3A70" w:rsidP="00DC3A70">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440CAEF3" w14:textId="3CF01CB1" w:rsidR="00DC3A70" w:rsidRPr="00520FBB" w:rsidRDefault="00DC3A70" w:rsidP="00DC3A70">
            <w:pPr>
              <w:spacing w:after="0"/>
              <w:ind w:left="151" w:right="180"/>
              <w:jc w:val="center"/>
              <w:textAlignment w:val="baseline"/>
              <w:rPr>
                <w:rFonts w:asciiTheme="minorHAnsi" w:hAnsiTheme="minorHAnsi"/>
                <w:sz w:val="18"/>
                <w:szCs w:val="18"/>
                <w:lang w:val="en-US"/>
              </w:rPr>
            </w:pPr>
            <w:r w:rsidRPr="00520FBB">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5A0844F" w14:textId="62899821" w:rsidR="00DC3A70" w:rsidRPr="00520FBB" w:rsidRDefault="00DC3A70" w:rsidP="00DC3A70">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4" w:space="0" w:color="auto"/>
              <w:left w:val="single" w:sz="6" w:space="0" w:color="auto"/>
              <w:bottom w:val="single" w:sz="6" w:space="0" w:color="auto"/>
              <w:right w:val="single" w:sz="6" w:space="0" w:color="auto"/>
            </w:tcBorders>
            <w:shd w:val="clear" w:color="auto" w:fill="auto"/>
            <w:vAlign w:val="center"/>
          </w:tcPr>
          <w:p w14:paraId="6A0090FB" w14:textId="3D1DC420" w:rsidR="00DC3A70" w:rsidRPr="00520FBB" w:rsidRDefault="00DC3A70" w:rsidP="00DC3A70">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N/A</w:t>
            </w:r>
          </w:p>
        </w:tc>
        <w:tc>
          <w:tcPr>
            <w:tcW w:w="1342" w:type="dxa"/>
            <w:tcBorders>
              <w:top w:val="single" w:sz="4" w:space="0" w:color="auto"/>
              <w:left w:val="single" w:sz="6" w:space="0" w:color="auto"/>
              <w:bottom w:val="single" w:sz="6" w:space="0" w:color="auto"/>
              <w:right w:val="single" w:sz="6" w:space="0" w:color="auto"/>
            </w:tcBorders>
            <w:shd w:val="clear" w:color="auto" w:fill="auto"/>
            <w:vAlign w:val="center"/>
          </w:tcPr>
          <w:p w14:paraId="32C6D58F" w14:textId="0C29DD2F" w:rsidR="00DC3A70" w:rsidRPr="00520FBB" w:rsidRDefault="00DC3A70" w:rsidP="00DC3A70">
            <w:pPr>
              <w:spacing w:after="0"/>
              <w:ind w:left="151" w:right="180"/>
              <w:jc w:val="right"/>
              <w:textAlignment w:val="baseline"/>
              <w:rPr>
                <w:rFonts w:asciiTheme="minorHAnsi" w:hAnsiTheme="minorHAnsi"/>
                <w:sz w:val="18"/>
                <w:szCs w:val="18"/>
                <w:lang w:val="en-US"/>
              </w:rPr>
            </w:pPr>
            <w:r>
              <w:rPr>
                <w:rFonts w:asciiTheme="minorHAnsi" w:hAnsiTheme="minorHAnsi"/>
                <w:sz w:val="18"/>
                <w:szCs w:val="18"/>
                <w:lang w:val="en-US"/>
              </w:rPr>
              <w:t>4,629,630</w:t>
            </w:r>
          </w:p>
        </w:tc>
      </w:tr>
      <w:tr w:rsidR="0052005C" w:rsidRPr="00520FBB" w14:paraId="35C7B7DC" w14:textId="77777777" w:rsidTr="00182CD2">
        <w:trPr>
          <w:trHeight w:val="525"/>
        </w:trPr>
        <w:tc>
          <w:tcPr>
            <w:tcW w:w="7552" w:type="dxa"/>
            <w:gridSpan w:val="2"/>
            <w:tcBorders>
              <w:left w:val="single" w:sz="6" w:space="0" w:color="auto"/>
              <w:bottom w:val="single" w:sz="6" w:space="0" w:color="auto"/>
              <w:right w:val="single" w:sz="6" w:space="0" w:color="auto"/>
            </w:tcBorders>
            <w:shd w:val="clear" w:color="auto" w:fill="auto"/>
            <w:vAlign w:val="center"/>
          </w:tcPr>
          <w:p w14:paraId="632B7A96" w14:textId="4ABCDBD5" w:rsidR="0052005C" w:rsidRPr="00520FBB" w:rsidRDefault="0052005C" w:rsidP="0052005C">
            <w:pPr>
              <w:spacing w:after="0"/>
              <w:ind w:left="151" w:right="180"/>
              <w:textAlignment w:val="baseline"/>
              <w:rPr>
                <w:rFonts w:asciiTheme="minorHAnsi" w:hAnsiTheme="minorHAnsi"/>
                <w:sz w:val="18"/>
                <w:szCs w:val="18"/>
                <w:lang w:val="en-US"/>
              </w:rPr>
            </w:pPr>
            <w:r w:rsidRPr="00520FBB">
              <w:rPr>
                <w:rFonts w:asciiTheme="minorHAnsi" w:hAnsiTheme="minorHAnsi"/>
                <w:sz w:val="18"/>
                <w:szCs w:val="18"/>
                <w:lang w:val="en-US"/>
              </w:rPr>
              <w:t>Operational Support, Visibility and Risk Management</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160ABBD7" w14:textId="36A544F4"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4D4D76F" w14:textId="7D5302AE"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64599D3B" w14:textId="749AB655"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5CF1CD74" w14:textId="6E51D516"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4363BFFF" w14:textId="495248BA" w:rsidR="0052005C" w:rsidRPr="00520FBB" w:rsidRDefault="0052005C"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64C95FD8" w14:textId="4CAD8FD5" w:rsidR="0052005C" w:rsidRPr="00520FBB" w:rsidRDefault="0052005C"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17D18971" w14:textId="77777777" w:rsidR="0052005C" w:rsidRDefault="00613EA1"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Personnel</w:t>
            </w:r>
          </w:p>
          <w:p w14:paraId="1C6EC2E1" w14:textId="63621310" w:rsidR="00613EA1" w:rsidRPr="00520FBB" w:rsidRDefault="00613EA1"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Travel</w:t>
            </w:r>
          </w:p>
        </w:tc>
        <w:tc>
          <w:tcPr>
            <w:tcW w:w="1342" w:type="dxa"/>
            <w:tcBorders>
              <w:left w:val="single" w:sz="6" w:space="0" w:color="auto"/>
              <w:bottom w:val="single" w:sz="6" w:space="0" w:color="auto"/>
              <w:right w:val="single" w:sz="6" w:space="0" w:color="auto"/>
            </w:tcBorders>
            <w:shd w:val="clear" w:color="auto" w:fill="auto"/>
            <w:vAlign w:val="center"/>
          </w:tcPr>
          <w:p w14:paraId="6036EA4F" w14:textId="3E82AB45" w:rsidR="0052005C" w:rsidRPr="00520FBB" w:rsidRDefault="0052005C" w:rsidP="0052005C">
            <w:pPr>
              <w:spacing w:after="0"/>
              <w:ind w:left="151" w:right="180"/>
              <w:jc w:val="right"/>
              <w:textAlignment w:val="baseline"/>
              <w:rPr>
                <w:rFonts w:asciiTheme="minorHAnsi" w:hAnsiTheme="minorHAnsi"/>
                <w:sz w:val="18"/>
                <w:szCs w:val="18"/>
                <w:lang w:val="en-US"/>
              </w:rPr>
            </w:pPr>
            <w:r>
              <w:rPr>
                <w:rFonts w:asciiTheme="minorHAnsi" w:hAnsiTheme="minorHAnsi"/>
                <w:sz w:val="18"/>
                <w:szCs w:val="18"/>
                <w:lang w:val="en-US"/>
              </w:rPr>
              <w:t>2,234,607</w:t>
            </w:r>
          </w:p>
        </w:tc>
      </w:tr>
      <w:tr w:rsidR="0052005C" w:rsidRPr="00520FBB" w14:paraId="774017B6" w14:textId="77777777" w:rsidTr="00182CD2">
        <w:trPr>
          <w:trHeight w:val="705"/>
        </w:trPr>
        <w:tc>
          <w:tcPr>
            <w:tcW w:w="7552" w:type="dxa"/>
            <w:gridSpan w:val="2"/>
            <w:tcBorders>
              <w:left w:val="single" w:sz="6" w:space="0" w:color="auto"/>
              <w:bottom w:val="single" w:sz="6" w:space="0" w:color="auto"/>
              <w:right w:val="single" w:sz="6" w:space="0" w:color="auto"/>
            </w:tcBorders>
            <w:shd w:val="clear" w:color="auto" w:fill="auto"/>
            <w:vAlign w:val="center"/>
          </w:tcPr>
          <w:p w14:paraId="14F2A93B" w14:textId="60477DF8"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Management Cost</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C52F17C" w14:textId="626ECB0B"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5506EC99" w14:textId="4F7044E7"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05AF9F86" w14:textId="21103EF1"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3D878769" w14:textId="074B620B"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136295AC" w14:textId="6ACD0DAD" w:rsidR="0052005C" w:rsidRPr="00520FBB" w:rsidRDefault="0052005C"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814A8BF" w14:textId="57929950" w:rsidR="0052005C" w:rsidRPr="00520FBB" w:rsidRDefault="0052005C"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5B9A893E" w14:textId="2A98BC1C" w:rsidR="0052005C" w:rsidRPr="00520FBB" w:rsidRDefault="00613EA1" w:rsidP="00CA1906">
            <w:pPr>
              <w:spacing w:after="0"/>
              <w:ind w:right="180"/>
              <w:jc w:val="center"/>
              <w:textAlignment w:val="baseline"/>
              <w:rPr>
                <w:rFonts w:asciiTheme="minorHAnsi" w:hAnsiTheme="minorHAnsi"/>
                <w:sz w:val="18"/>
                <w:szCs w:val="18"/>
                <w:lang w:val="en-US"/>
              </w:rPr>
            </w:pPr>
            <w:r>
              <w:rPr>
                <w:rFonts w:asciiTheme="minorHAnsi" w:hAnsiTheme="minorHAnsi"/>
                <w:sz w:val="18"/>
                <w:szCs w:val="18"/>
                <w:lang w:val="en-US"/>
              </w:rPr>
              <w:t>Travel, Equipment</w:t>
            </w:r>
            <w:r w:rsidR="004B7AE4">
              <w:rPr>
                <w:rFonts w:asciiTheme="minorHAnsi" w:hAnsiTheme="minorHAnsi"/>
                <w:sz w:val="18"/>
                <w:szCs w:val="18"/>
                <w:lang w:val="en-US"/>
              </w:rPr>
              <w:t xml:space="preserve"> and Supplies</w:t>
            </w:r>
          </w:p>
        </w:tc>
        <w:tc>
          <w:tcPr>
            <w:tcW w:w="1342" w:type="dxa"/>
            <w:tcBorders>
              <w:left w:val="single" w:sz="6" w:space="0" w:color="auto"/>
              <w:bottom w:val="single" w:sz="6" w:space="0" w:color="auto"/>
              <w:right w:val="single" w:sz="6" w:space="0" w:color="auto"/>
            </w:tcBorders>
            <w:shd w:val="clear" w:color="auto" w:fill="auto"/>
            <w:vAlign w:val="center"/>
          </w:tcPr>
          <w:p w14:paraId="528FF1E7" w14:textId="2EFFD034" w:rsidR="0052005C" w:rsidRPr="00520FBB" w:rsidRDefault="0052005C" w:rsidP="0052005C">
            <w:pPr>
              <w:spacing w:after="0"/>
              <w:ind w:left="151" w:right="180"/>
              <w:jc w:val="right"/>
              <w:textAlignment w:val="baseline"/>
              <w:rPr>
                <w:rFonts w:asciiTheme="minorHAnsi" w:hAnsiTheme="minorHAnsi"/>
                <w:sz w:val="18"/>
                <w:szCs w:val="18"/>
                <w:lang w:val="en-US"/>
              </w:rPr>
            </w:pPr>
            <w:r>
              <w:rPr>
                <w:rFonts w:asciiTheme="minorHAnsi" w:hAnsiTheme="minorHAnsi"/>
                <w:sz w:val="18"/>
                <w:szCs w:val="18"/>
                <w:lang w:val="en-US"/>
              </w:rPr>
              <w:t>1,656,999</w:t>
            </w:r>
          </w:p>
        </w:tc>
      </w:tr>
      <w:tr w:rsidR="0052005C" w:rsidRPr="00520FBB" w14:paraId="290C0D01" w14:textId="77777777" w:rsidTr="00182CD2">
        <w:trPr>
          <w:trHeight w:val="363"/>
        </w:trPr>
        <w:tc>
          <w:tcPr>
            <w:tcW w:w="7552" w:type="dxa"/>
            <w:gridSpan w:val="2"/>
            <w:tcBorders>
              <w:left w:val="single" w:sz="6" w:space="0" w:color="auto"/>
              <w:bottom w:val="single" w:sz="6" w:space="0" w:color="auto"/>
              <w:right w:val="single" w:sz="6" w:space="0" w:color="auto"/>
            </w:tcBorders>
            <w:shd w:val="clear" w:color="auto" w:fill="auto"/>
            <w:vAlign w:val="center"/>
          </w:tcPr>
          <w:p w14:paraId="79FB07ED" w14:textId="57085FA3" w:rsidR="0052005C"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GMS (8%)</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2E6C1525" w14:textId="3F4F405F"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037404A3" w14:textId="5E655766"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14E28CAD" w14:textId="70D6CA8E"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387" w:type="dxa"/>
            <w:tcBorders>
              <w:top w:val="single" w:sz="6" w:space="0" w:color="auto"/>
              <w:left w:val="single" w:sz="6" w:space="0" w:color="auto"/>
              <w:bottom w:val="single" w:sz="6" w:space="0" w:color="auto"/>
              <w:right w:val="single" w:sz="6" w:space="0" w:color="auto"/>
            </w:tcBorders>
            <w:shd w:val="clear" w:color="auto" w:fill="auto"/>
            <w:vAlign w:val="center"/>
          </w:tcPr>
          <w:p w14:paraId="523B89CF" w14:textId="7B259601" w:rsidR="0052005C" w:rsidRPr="00520FBB" w:rsidRDefault="0052005C" w:rsidP="0052005C">
            <w:pPr>
              <w:spacing w:after="0"/>
              <w:ind w:left="151" w:right="180"/>
              <w:textAlignment w:val="baseline"/>
              <w:rPr>
                <w:rFonts w:asciiTheme="minorHAnsi" w:hAnsiTheme="minorHAnsi"/>
                <w:sz w:val="18"/>
                <w:szCs w:val="18"/>
                <w:lang w:val="en-US"/>
              </w:rPr>
            </w:pPr>
            <w:r>
              <w:rPr>
                <w:rFonts w:asciiTheme="minorHAnsi" w:hAnsiTheme="minorHAnsi"/>
                <w:sz w:val="18"/>
                <w:szCs w:val="18"/>
                <w:lang w:val="en-US"/>
              </w:rPr>
              <w:t>x</w:t>
            </w:r>
          </w:p>
        </w:tc>
        <w:tc>
          <w:tcPr>
            <w:tcW w:w="972" w:type="dxa"/>
            <w:tcBorders>
              <w:top w:val="single" w:sz="6" w:space="0" w:color="auto"/>
              <w:left w:val="single" w:sz="6" w:space="0" w:color="auto"/>
              <w:bottom w:val="single" w:sz="6" w:space="0" w:color="auto"/>
              <w:right w:val="single" w:sz="6" w:space="0" w:color="auto"/>
            </w:tcBorders>
            <w:shd w:val="clear" w:color="auto" w:fill="auto"/>
            <w:vAlign w:val="center"/>
          </w:tcPr>
          <w:p w14:paraId="5122B68B" w14:textId="248D8FC0" w:rsidR="0052005C" w:rsidRPr="00520FBB" w:rsidRDefault="0052005C"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UNDP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BC1E55D" w14:textId="65D07883" w:rsidR="0052005C" w:rsidRPr="00520FBB" w:rsidRDefault="0052005C" w:rsidP="0052005C">
            <w:pPr>
              <w:spacing w:after="0"/>
              <w:ind w:left="151" w:right="180"/>
              <w:jc w:val="center"/>
              <w:textAlignment w:val="baseline"/>
              <w:rPr>
                <w:rFonts w:asciiTheme="minorHAnsi" w:hAnsiTheme="minorHAnsi"/>
                <w:sz w:val="18"/>
                <w:szCs w:val="18"/>
                <w:lang w:val="en-US"/>
              </w:rPr>
            </w:pPr>
            <w:r>
              <w:rPr>
                <w:rFonts w:asciiTheme="minorHAnsi" w:hAnsiTheme="minorHAnsi"/>
                <w:sz w:val="18"/>
                <w:szCs w:val="18"/>
                <w:lang w:val="en-US"/>
              </w:rPr>
              <w:t>ROK</w:t>
            </w:r>
          </w:p>
        </w:tc>
        <w:tc>
          <w:tcPr>
            <w:tcW w:w="1151" w:type="dxa"/>
            <w:tcBorders>
              <w:top w:val="single" w:sz="6" w:space="0" w:color="auto"/>
              <w:left w:val="single" w:sz="6" w:space="0" w:color="auto"/>
              <w:bottom w:val="single" w:sz="6" w:space="0" w:color="auto"/>
              <w:right w:val="single" w:sz="6" w:space="0" w:color="auto"/>
            </w:tcBorders>
            <w:shd w:val="clear" w:color="auto" w:fill="auto"/>
            <w:vAlign w:val="center"/>
          </w:tcPr>
          <w:p w14:paraId="1888E5B9" w14:textId="77777777" w:rsidR="0052005C" w:rsidRPr="00520FBB" w:rsidRDefault="0052005C" w:rsidP="0052005C">
            <w:pPr>
              <w:spacing w:after="0"/>
              <w:ind w:left="151" w:right="180"/>
              <w:textAlignment w:val="baseline"/>
              <w:rPr>
                <w:rFonts w:asciiTheme="minorHAnsi" w:hAnsiTheme="minorHAnsi"/>
                <w:sz w:val="18"/>
                <w:szCs w:val="18"/>
                <w:lang w:val="en-US"/>
              </w:rPr>
            </w:pPr>
          </w:p>
        </w:tc>
        <w:tc>
          <w:tcPr>
            <w:tcW w:w="1342" w:type="dxa"/>
            <w:tcBorders>
              <w:left w:val="single" w:sz="6" w:space="0" w:color="auto"/>
              <w:bottom w:val="single" w:sz="6" w:space="0" w:color="auto"/>
              <w:right w:val="single" w:sz="6" w:space="0" w:color="auto"/>
            </w:tcBorders>
            <w:shd w:val="clear" w:color="auto" w:fill="auto"/>
            <w:vAlign w:val="center"/>
          </w:tcPr>
          <w:p w14:paraId="56E1A1E1" w14:textId="61B4FB0D" w:rsidR="0052005C" w:rsidRDefault="7ABF0F31" w:rsidP="5028E045">
            <w:pPr>
              <w:spacing w:after="0"/>
              <w:ind w:left="151" w:right="180"/>
              <w:jc w:val="right"/>
              <w:textAlignment w:val="baseline"/>
              <w:rPr>
                <w:rFonts w:asciiTheme="minorHAnsi" w:hAnsiTheme="minorHAnsi"/>
                <w:sz w:val="18"/>
                <w:szCs w:val="18"/>
                <w:lang w:val="en-US"/>
              </w:rPr>
            </w:pPr>
            <w:r w:rsidRPr="5028E045">
              <w:rPr>
                <w:rFonts w:asciiTheme="minorHAnsi" w:hAnsiTheme="minorHAnsi"/>
                <w:sz w:val="18"/>
                <w:szCs w:val="18"/>
                <w:lang w:val="en-US"/>
              </w:rPr>
              <w:t>4,</w:t>
            </w:r>
            <w:r w:rsidR="002E4C87">
              <w:rPr>
                <w:rFonts w:asciiTheme="minorHAnsi" w:hAnsiTheme="minorHAnsi"/>
                <w:sz w:val="18"/>
                <w:szCs w:val="18"/>
                <w:lang w:val="en-US"/>
              </w:rPr>
              <w:t>740</w:t>
            </w:r>
            <w:r w:rsidR="006363E8">
              <w:rPr>
                <w:rFonts w:asciiTheme="minorHAnsi" w:hAnsiTheme="minorHAnsi"/>
                <w:sz w:val="18"/>
                <w:szCs w:val="18"/>
                <w:lang w:val="en-US"/>
              </w:rPr>
              <w:t>.741</w:t>
            </w:r>
          </w:p>
        </w:tc>
      </w:tr>
      <w:tr w:rsidR="00DC3A70" w:rsidRPr="00520FBB" w14:paraId="06C55D18" w14:textId="77777777" w:rsidTr="00DC3A70">
        <w:trPr>
          <w:trHeight w:val="363"/>
        </w:trPr>
        <w:tc>
          <w:tcPr>
            <w:tcW w:w="7552" w:type="dxa"/>
            <w:gridSpan w:val="2"/>
            <w:tcBorders>
              <w:left w:val="single" w:sz="6" w:space="0" w:color="auto"/>
              <w:bottom w:val="single" w:sz="6" w:space="0" w:color="auto"/>
              <w:right w:val="single" w:sz="6" w:space="0" w:color="auto"/>
            </w:tcBorders>
            <w:shd w:val="clear" w:color="auto" w:fill="C1E4F5" w:themeFill="accent1" w:themeFillTint="33"/>
            <w:vAlign w:val="center"/>
          </w:tcPr>
          <w:p w14:paraId="59E61699" w14:textId="77777777" w:rsidR="00DC3A70" w:rsidRPr="00182CD2" w:rsidRDefault="00DC3A70" w:rsidP="00DC3A70">
            <w:pPr>
              <w:spacing w:after="0"/>
              <w:ind w:left="144"/>
              <w:jc w:val="center"/>
              <w:textAlignment w:val="baseline"/>
              <w:rPr>
                <w:rFonts w:asciiTheme="minorHAnsi" w:hAnsiTheme="minorHAnsi"/>
                <w:b/>
                <w:bCs/>
                <w:sz w:val="18"/>
                <w:szCs w:val="18"/>
                <w:lang w:val="en-US"/>
              </w:rPr>
            </w:pPr>
            <w:r w:rsidRPr="00182CD2">
              <w:rPr>
                <w:rFonts w:asciiTheme="minorHAnsi" w:hAnsiTheme="minorHAnsi"/>
                <w:b/>
                <w:bCs/>
                <w:sz w:val="18"/>
                <w:szCs w:val="18"/>
                <w:lang w:val="en-US"/>
              </w:rPr>
              <w:t>TOTAL</w:t>
            </w:r>
          </w:p>
          <w:p w14:paraId="5AC4C751" w14:textId="77777777" w:rsidR="00DC3A70" w:rsidRDefault="00DC3A70" w:rsidP="0052005C">
            <w:pPr>
              <w:spacing w:after="0"/>
              <w:ind w:left="151" w:right="180"/>
              <w:textAlignment w:val="baseline"/>
              <w:rPr>
                <w:rFonts w:asciiTheme="minorHAnsi" w:hAnsiTheme="minorHAnsi"/>
                <w:sz w:val="18"/>
                <w:szCs w:val="18"/>
                <w:lang w:val="en-US"/>
              </w:rPr>
            </w:pP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4A1F52AE" w14:textId="77777777" w:rsidR="00DC3A70" w:rsidRDefault="00DC3A70" w:rsidP="0052005C">
            <w:pPr>
              <w:spacing w:after="0"/>
              <w:ind w:left="151" w:right="180"/>
              <w:textAlignment w:val="baseline"/>
              <w:rPr>
                <w:rFonts w:asciiTheme="minorHAnsi" w:hAnsiTheme="minorHAnsi"/>
                <w:sz w:val="18"/>
                <w:szCs w:val="18"/>
                <w:lang w:val="en-US"/>
              </w:rPr>
            </w:pP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2EB3B866" w14:textId="77777777" w:rsidR="00DC3A70" w:rsidRDefault="00DC3A70" w:rsidP="0052005C">
            <w:pPr>
              <w:spacing w:after="0"/>
              <w:ind w:left="151" w:right="180"/>
              <w:textAlignment w:val="baseline"/>
              <w:rPr>
                <w:rFonts w:asciiTheme="minorHAnsi" w:hAnsiTheme="minorHAnsi"/>
                <w:sz w:val="18"/>
                <w:szCs w:val="18"/>
                <w:lang w:val="en-US"/>
              </w:rPr>
            </w:pP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3FB5FD11" w14:textId="77777777" w:rsidR="00DC3A70" w:rsidRDefault="00DC3A70" w:rsidP="0052005C">
            <w:pPr>
              <w:spacing w:after="0"/>
              <w:ind w:left="151" w:right="180"/>
              <w:textAlignment w:val="baseline"/>
              <w:rPr>
                <w:rFonts w:asciiTheme="minorHAnsi" w:hAnsiTheme="minorHAnsi"/>
                <w:sz w:val="18"/>
                <w:szCs w:val="18"/>
                <w:lang w:val="en-US"/>
              </w:rPr>
            </w:pPr>
          </w:p>
        </w:tc>
        <w:tc>
          <w:tcPr>
            <w:tcW w:w="387"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43BA511D" w14:textId="77777777" w:rsidR="00DC3A70" w:rsidRDefault="00DC3A70" w:rsidP="0052005C">
            <w:pPr>
              <w:spacing w:after="0"/>
              <w:ind w:left="151" w:right="180"/>
              <w:textAlignment w:val="baseline"/>
              <w:rPr>
                <w:rFonts w:asciiTheme="minorHAnsi" w:hAnsiTheme="minorHAnsi"/>
                <w:sz w:val="18"/>
                <w:szCs w:val="18"/>
                <w:lang w:val="en-US"/>
              </w:rPr>
            </w:pPr>
          </w:p>
        </w:tc>
        <w:tc>
          <w:tcPr>
            <w:tcW w:w="972"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5DC69A81" w14:textId="77777777" w:rsidR="00DC3A70" w:rsidRDefault="00DC3A70" w:rsidP="0052005C">
            <w:pPr>
              <w:spacing w:after="0"/>
              <w:ind w:left="151" w:right="180"/>
              <w:jc w:val="center"/>
              <w:textAlignment w:val="baseline"/>
              <w:rPr>
                <w:rFonts w:asciiTheme="minorHAnsi" w:hAnsiTheme="minorHAnsi"/>
                <w:sz w:val="18"/>
                <w:szCs w:val="18"/>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27221FF4" w14:textId="77777777" w:rsidR="00DC3A70" w:rsidRDefault="00DC3A70" w:rsidP="0052005C">
            <w:pPr>
              <w:spacing w:after="0"/>
              <w:ind w:left="151" w:right="180"/>
              <w:jc w:val="center"/>
              <w:textAlignment w:val="baseline"/>
              <w:rPr>
                <w:rFonts w:asciiTheme="minorHAnsi" w:hAnsiTheme="minorHAnsi"/>
                <w:sz w:val="18"/>
                <w:szCs w:val="18"/>
                <w:lang w:val="en-US"/>
              </w:rPr>
            </w:pPr>
          </w:p>
        </w:tc>
        <w:tc>
          <w:tcPr>
            <w:tcW w:w="1151" w:type="dxa"/>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6330AC5B" w14:textId="77777777" w:rsidR="00DC3A70" w:rsidRPr="00520FBB" w:rsidRDefault="00DC3A70" w:rsidP="0052005C">
            <w:pPr>
              <w:spacing w:after="0"/>
              <w:ind w:left="151" w:right="180"/>
              <w:textAlignment w:val="baseline"/>
              <w:rPr>
                <w:rFonts w:asciiTheme="minorHAnsi" w:hAnsiTheme="minorHAnsi"/>
                <w:sz w:val="18"/>
                <w:szCs w:val="18"/>
                <w:lang w:val="en-US"/>
              </w:rPr>
            </w:pPr>
          </w:p>
        </w:tc>
        <w:tc>
          <w:tcPr>
            <w:tcW w:w="1342" w:type="dxa"/>
            <w:tcBorders>
              <w:left w:val="single" w:sz="6" w:space="0" w:color="auto"/>
              <w:bottom w:val="single" w:sz="6" w:space="0" w:color="auto"/>
              <w:right w:val="single" w:sz="6" w:space="0" w:color="auto"/>
            </w:tcBorders>
            <w:shd w:val="clear" w:color="auto" w:fill="C1E4F5" w:themeFill="accent1" w:themeFillTint="33"/>
            <w:vAlign w:val="center"/>
          </w:tcPr>
          <w:p w14:paraId="5D50FB4B" w14:textId="20505F89" w:rsidR="00DC3A70" w:rsidRPr="5028E045" w:rsidRDefault="00DC3A70" w:rsidP="5028E045">
            <w:pPr>
              <w:spacing w:after="0"/>
              <w:ind w:left="151" w:right="180"/>
              <w:jc w:val="right"/>
              <w:textAlignment w:val="baseline"/>
              <w:rPr>
                <w:rFonts w:asciiTheme="minorHAnsi" w:hAnsiTheme="minorHAnsi"/>
                <w:sz w:val="18"/>
                <w:szCs w:val="18"/>
                <w:lang w:val="en-US"/>
              </w:rPr>
            </w:pPr>
            <w:r w:rsidRPr="00182CD2">
              <w:rPr>
                <w:rFonts w:asciiTheme="minorHAnsi" w:hAnsiTheme="minorHAnsi"/>
                <w:b/>
                <w:bCs/>
                <w:sz w:val="18"/>
                <w:szCs w:val="18"/>
                <w:lang w:val="en-US"/>
              </w:rPr>
              <w:t>64,025,000</w:t>
            </w:r>
          </w:p>
        </w:tc>
      </w:tr>
    </w:tbl>
    <w:p w14:paraId="5BAE7328" w14:textId="5C893EEF" w:rsidR="00A84D1B" w:rsidRPr="00520FBB" w:rsidRDefault="00A84D1B">
      <w:pPr>
        <w:rPr>
          <w:rFonts w:asciiTheme="minorHAnsi" w:hAnsiTheme="minorHAnsi" w:cs="Segoe UI"/>
        </w:rPr>
        <w:sectPr w:rsidR="00A84D1B" w:rsidRPr="00520FBB" w:rsidSect="00A84D1B">
          <w:headerReference w:type="default" r:id="rId19"/>
          <w:pgSz w:w="15840" w:h="12240" w:orient="landscape"/>
          <w:pgMar w:top="1440" w:right="1440" w:bottom="1440" w:left="1440" w:header="720" w:footer="720" w:gutter="0"/>
          <w:cols w:space="720"/>
          <w:docGrid w:linePitch="360"/>
        </w:sectPr>
      </w:pPr>
    </w:p>
    <w:p w14:paraId="0305CA7B" w14:textId="18039574" w:rsidR="00A84D1B" w:rsidRPr="00520FBB" w:rsidRDefault="00A84D1B" w:rsidP="00A84D1B">
      <w:pPr>
        <w:spacing w:after="160" w:line="259" w:lineRule="auto"/>
        <w:jc w:val="left"/>
        <w:rPr>
          <w:rFonts w:asciiTheme="minorHAnsi" w:eastAsia="Yu Mincho" w:hAnsiTheme="minorHAnsi" w:cs="Calibri"/>
          <w:b/>
          <w:kern w:val="2"/>
          <w:szCs w:val="22"/>
          <w14:ligatures w14:val="standardContextual"/>
        </w:rPr>
      </w:pPr>
      <w:r w:rsidRPr="00520FBB">
        <w:rPr>
          <w:rFonts w:asciiTheme="minorHAnsi" w:eastAsia="Yu Mincho" w:hAnsiTheme="minorHAnsi" w:cs="Calibri"/>
          <w:b/>
          <w:kern w:val="2"/>
          <w:szCs w:val="22"/>
          <w14:ligatures w14:val="standardContextual"/>
        </w:rPr>
        <w:lastRenderedPageBreak/>
        <w:t>Annex 1: Risk Register</w:t>
      </w:r>
    </w:p>
    <w:tbl>
      <w:tblPr>
        <w:tblStyle w:val="ListTable3-Accent11"/>
        <w:tblW w:w="0" w:type="auto"/>
        <w:tblLook w:val="04A0" w:firstRow="1" w:lastRow="0" w:firstColumn="1" w:lastColumn="0" w:noHBand="0" w:noVBand="1"/>
      </w:tblPr>
      <w:tblGrid>
        <w:gridCol w:w="3424"/>
        <w:gridCol w:w="1023"/>
        <w:gridCol w:w="1580"/>
        <w:gridCol w:w="6923"/>
      </w:tblGrid>
      <w:tr w:rsidR="00520FBB" w:rsidRPr="00520FBB" w14:paraId="7BD235FC" w14:textId="77777777" w:rsidTr="00DC3A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156082"/>
            </w:tcBorders>
            <w:shd w:val="clear" w:color="auto" w:fill="C1E4F5" w:themeFill="accent1" w:themeFillTint="33"/>
          </w:tcPr>
          <w:p w14:paraId="10358270" w14:textId="77777777" w:rsidR="00A84D1B" w:rsidRPr="00520FBB" w:rsidRDefault="00A84D1B" w:rsidP="00A84D1B">
            <w:pPr>
              <w:spacing w:after="0"/>
              <w:jc w:val="left"/>
              <w:rPr>
                <w:rFonts w:asciiTheme="minorHAnsi" w:hAnsiTheme="minorHAnsi"/>
                <w:color w:val="auto"/>
                <w:kern w:val="2"/>
                <w:szCs w:val="22"/>
                <w14:ligatures w14:val="standardContextual"/>
              </w:rPr>
            </w:pPr>
            <w:r w:rsidRPr="00520FBB">
              <w:rPr>
                <w:rFonts w:asciiTheme="minorHAnsi" w:hAnsiTheme="minorHAnsi"/>
                <w:color w:val="auto"/>
                <w:kern w:val="2"/>
                <w:szCs w:val="22"/>
                <w14:ligatures w14:val="standardContextual"/>
              </w:rPr>
              <w:t>Risks</w:t>
            </w:r>
          </w:p>
        </w:tc>
        <w:tc>
          <w:tcPr>
            <w:tcW w:w="0" w:type="auto"/>
            <w:tcBorders>
              <w:bottom w:val="single" w:sz="4" w:space="0" w:color="156082"/>
            </w:tcBorders>
            <w:shd w:val="clear" w:color="auto" w:fill="C1E4F5" w:themeFill="accent1" w:themeFillTint="33"/>
          </w:tcPr>
          <w:p w14:paraId="6FD9CD8A" w14:textId="77777777" w:rsidR="00A84D1B" w:rsidRPr="00520FBB" w:rsidRDefault="00A84D1B" w:rsidP="00A84D1B">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kern w:val="2"/>
                <w:szCs w:val="22"/>
                <w14:ligatures w14:val="standardContextual"/>
              </w:rPr>
            </w:pPr>
            <w:r w:rsidRPr="00520FBB">
              <w:rPr>
                <w:rFonts w:asciiTheme="minorHAnsi" w:hAnsiTheme="minorHAnsi"/>
                <w:color w:val="auto"/>
                <w:kern w:val="2"/>
                <w:szCs w:val="22"/>
                <w14:ligatures w14:val="standardContextual"/>
              </w:rPr>
              <w:t xml:space="preserve">Level </w:t>
            </w:r>
          </w:p>
        </w:tc>
        <w:tc>
          <w:tcPr>
            <w:tcW w:w="0" w:type="auto"/>
            <w:tcBorders>
              <w:bottom w:val="single" w:sz="4" w:space="0" w:color="156082"/>
            </w:tcBorders>
            <w:shd w:val="clear" w:color="auto" w:fill="C1E4F5" w:themeFill="accent1" w:themeFillTint="33"/>
          </w:tcPr>
          <w:p w14:paraId="11AF2996" w14:textId="38F5634A" w:rsidR="00A84D1B" w:rsidRPr="00520FBB" w:rsidRDefault="00A84D1B" w:rsidP="00A84D1B">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kern w:val="2"/>
                <w:szCs w:val="22"/>
                <w14:ligatures w14:val="standardContextual"/>
              </w:rPr>
            </w:pPr>
            <w:r w:rsidRPr="00520FBB">
              <w:rPr>
                <w:rFonts w:asciiTheme="minorHAnsi" w:hAnsiTheme="minorHAnsi"/>
                <w:color w:val="auto"/>
                <w:kern w:val="2"/>
                <w:szCs w:val="22"/>
                <w14:ligatures w14:val="standardContextual"/>
              </w:rPr>
              <w:t xml:space="preserve">Likelihood </w:t>
            </w:r>
            <w:r w:rsidR="006708D8" w:rsidRPr="00520FBB">
              <w:rPr>
                <w:rFonts w:asciiTheme="minorHAnsi" w:hAnsiTheme="minorHAnsi"/>
                <w:color w:val="auto"/>
                <w:kern w:val="2"/>
                <w:szCs w:val="22"/>
                <w14:ligatures w14:val="standardContextual"/>
              </w:rPr>
              <w:t>of</w:t>
            </w:r>
            <w:r w:rsidRPr="00520FBB">
              <w:rPr>
                <w:rFonts w:asciiTheme="minorHAnsi" w:hAnsiTheme="minorHAnsi"/>
                <w:color w:val="auto"/>
                <w:kern w:val="2"/>
                <w:szCs w:val="22"/>
                <w14:ligatures w14:val="standardContextual"/>
              </w:rPr>
              <w:t xml:space="preserve"> occurrence</w:t>
            </w:r>
          </w:p>
        </w:tc>
        <w:tc>
          <w:tcPr>
            <w:tcW w:w="0" w:type="auto"/>
            <w:tcBorders>
              <w:bottom w:val="single" w:sz="4" w:space="0" w:color="156082"/>
            </w:tcBorders>
            <w:shd w:val="clear" w:color="auto" w:fill="C1E4F5" w:themeFill="accent1" w:themeFillTint="33"/>
          </w:tcPr>
          <w:p w14:paraId="07DB1C1D" w14:textId="77777777" w:rsidR="00A84D1B" w:rsidRPr="00520FBB" w:rsidRDefault="00A84D1B" w:rsidP="00A84D1B">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kern w:val="2"/>
                <w:szCs w:val="22"/>
                <w14:ligatures w14:val="standardContextual"/>
              </w:rPr>
            </w:pPr>
            <w:r w:rsidRPr="00520FBB">
              <w:rPr>
                <w:rFonts w:asciiTheme="minorHAnsi" w:hAnsiTheme="minorHAnsi"/>
                <w:color w:val="auto"/>
                <w:kern w:val="2"/>
                <w:szCs w:val="22"/>
                <w14:ligatures w14:val="standardContextual"/>
              </w:rPr>
              <w:t>Mitigation measure</w:t>
            </w:r>
          </w:p>
        </w:tc>
      </w:tr>
      <w:tr w:rsidR="00520FBB" w:rsidRPr="00520FBB" w14:paraId="3095C2EF" w14:textId="77777777">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0" w:type="auto"/>
          </w:tcPr>
          <w:p w14:paraId="4A6E0041" w14:textId="77777777" w:rsidR="00A84D1B" w:rsidRPr="00520FBB" w:rsidRDefault="00A84D1B" w:rsidP="00A84D1B">
            <w:pPr>
              <w:spacing w:after="0"/>
              <w:jc w:val="left"/>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Escalation in crisis and deterioration of security in project areas</w:t>
            </w:r>
          </w:p>
        </w:tc>
        <w:tc>
          <w:tcPr>
            <w:tcW w:w="0" w:type="auto"/>
          </w:tcPr>
          <w:p w14:paraId="790C9341"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Medium to high</w:t>
            </w:r>
          </w:p>
        </w:tc>
        <w:tc>
          <w:tcPr>
            <w:tcW w:w="0" w:type="auto"/>
          </w:tcPr>
          <w:p w14:paraId="727A160D"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High</w:t>
            </w:r>
          </w:p>
        </w:tc>
        <w:tc>
          <w:tcPr>
            <w:tcW w:w="0" w:type="auto"/>
          </w:tcPr>
          <w:p w14:paraId="50ACF139" w14:textId="5BA3D2AD"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Readiness to make quick adjustments as the situation may require. Use of adaptive management and implementation tools.</w:t>
            </w:r>
            <w:r w:rsidR="00B11C86">
              <w:rPr>
                <w:noProof/>
              </w:rPr>
              <w:t xml:space="preserve"> </w:t>
            </w:r>
          </w:p>
          <w:p w14:paraId="15AF0554"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p>
          <w:p w14:paraId="766C3763"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Close work with UNDP/UNDSS security advisors to support operations at the local level. CO will follow UNDSS guidance and increase decentralized decision making.</w:t>
            </w:r>
          </w:p>
        </w:tc>
      </w:tr>
      <w:tr w:rsidR="00520FBB" w:rsidRPr="00520FBB" w14:paraId="4FBBE391" w14:textId="77777777">
        <w:trPr>
          <w:trHeight w:val="1349"/>
        </w:trPr>
        <w:tc>
          <w:tcPr>
            <w:cnfStyle w:val="001000000000" w:firstRow="0" w:lastRow="0" w:firstColumn="1" w:lastColumn="0" w:oddVBand="0" w:evenVBand="0" w:oddHBand="0" w:evenHBand="0" w:firstRowFirstColumn="0" w:firstRowLastColumn="0" w:lastRowFirstColumn="0" w:lastRowLastColumn="0"/>
            <w:tcW w:w="0" w:type="auto"/>
          </w:tcPr>
          <w:p w14:paraId="7C6408F0" w14:textId="77777777" w:rsidR="00A84D1B" w:rsidRPr="00520FBB" w:rsidRDefault="00A84D1B" w:rsidP="00A84D1B">
            <w:pPr>
              <w:spacing w:after="0"/>
              <w:jc w:val="left"/>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Lack of coordination in the overall response despite the declared intention of national actors/institutions</w:t>
            </w:r>
          </w:p>
        </w:tc>
        <w:tc>
          <w:tcPr>
            <w:tcW w:w="0" w:type="auto"/>
          </w:tcPr>
          <w:p w14:paraId="24B7CF48"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 xml:space="preserve">Medium </w:t>
            </w:r>
          </w:p>
        </w:tc>
        <w:tc>
          <w:tcPr>
            <w:tcW w:w="0" w:type="auto"/>
          </w:tcPr>
          <w:p w14:paraId="3A97CCCE"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 xml:space="preserve">Medium </w:t>
            </w:r>
          </w:p>
        </w:tc>
        <w:tc>
          <w:tcPr>
            <w:tcW w:w="0" w:type="auto"/>
          </w:tcPr>
          <w:p w14:paraId="6C98D7E5"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Support to national ownership of the response, existing humanitarian coordination mechanisms, aid management, and advisory support to key institutions.</w:t>
            </w:r>
          </w:p>
          <w:p w14:paraId="3E9F5CF5"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p>
          <w:p w14:paraId="02BE0B15"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Strong advocacy for a nationally led response.</w:t>
            </w:r>
          </w:p>
        </w:tc>
      </w:tr>
      <w:tr w:rsidR="00520FBB" w:rsidRPr="00520FBB" w14:paraId="72CE3624" w14:textId="77777777">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0" w:type="auto"/>
          </w:tcPr>
          <w:p w14:paraId="761621B1" w14:textId="77777777" w:rsidR="00A84D1B" w:rsidRPr="00520FBB" w:rsidRDefault="00A84D1B" w:rsidP="00A84D1B">
            <w:pPr>
              <w:spacing w:after="0"/>
              <w:jc w:val="left"/>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 xml:space="preserve">Lack of implementing partners in the field and delays in delivery/procurement of materials projects </w:t>
            </w:r>
          </w:p>
          <w:p w14:paraId="4A178959" w14:textId="77777777" w:rsidR="00A84D1B" w:rsidRPr="00520FBB" w:rsidRDefault="00A84D1B" w:rsidP="00A84D1B">
            <w:pPr>
              <w:spacing w:after="0"/>
              <w:jc w:val="left"/>
              <w:rPr>
                <w:rFonts w:asciiTheme="minorHAnsi" w:hAnsiTheme="minorHAnsi"/>
                <w:kern w:val="2"/>
                <w:sz w:val="20"/>
                <w:szCs w:val="20"/>
                <w14:ligatures w14:val="standardContextual"/>
              </w:rPr>
            </w:pPr>
          </w:p>
          <w:p w14:paraId="03FCF387" w14:textId="77777777" w:rsidR="00A84D1B" w:rsidRPr="00520FBB" w:rsidRDefault="00A84D1B" w:rsidP="00A84D1B">
            <w:pPr>
              <w:spacing w:after="0"/>
              <w:jc w:val="left"/>
              <w:rPr>
                <w:rFonts w:asciiTheme="minorHAnsi" w:hAnsiTheme="minorHAnsi"/>
                <w:kern w:val="2"/>
                <w:sz w:val="20"/>
                <w:szCs w:val="20"/>
                <w14:ligatures w14:val="standardContextual"/>
              </w:rPr>
            </w:pPr>
          </w:p>
        </w:tc>
        <w:tc>
          <w:tcPr>
            <w:tcW w:w="0" w:type="auto"/>
          </w:tcPr>
          <w:p w14:paraId="1A172D81"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Medium</w:t>
            </w:r>
          </w:p>
        </w:tc>
        <w:tc>
          <w:tcPr>
            <w:tcW w:w="0" w:type="auto"/>
          </w:tcPr>
          <w:p w14:paraId="06396ED4"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Low-medium</w:t>
            </w:r>
          </w:p>
        </w:tc>
        <w:tc>
          <w:tcPr>
            <w:tcW w:w="0" w:type="auto"/>
          </w:tcPr>
          <w:p w14:paraId="645D80FF"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Scanning and engaging in partnerships with communities and UN agencies to ensure liaison/representation with local partners, implementation support and coordination of early recovery.</w:t>
            </w:r>
          </w:p>
          <w:p w14:paraId="722AA980"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p>
          <w:p w14:paraId="69B57ECC"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Crisis Bureau SURGE support on operations to ensure all necessary information for an effective procurement process and conduct market assessments.</w:t>
            </w:r>
          </w:p>
        </w:tc>
      </w:tr>
      <w:tr w:rsidR="00520FBB" w:rsidRPr="00520FBB" w14:paraId="0456542E" w14:textId="77777777">
        <w:trPr>
          <w:trHeight w:val="1385"/>
        </w:trPr>
        <w:tc>
          <w:tcPr>
            <w:cnfStyle w:val="001000000000" w:firstRow="0" w:lastRow="0" w:firstColumn="1" w:lastColumn="0" w:oddVBand="0" w:evenVBand="0" w:oddHBand="0" w:evenHBand="0" w:firstRowFirstColumn="0" w:firstRowLastColumn="0" w:lastRowFirstColumn="0" w:lastRowLastColumn="0"/>
            <w:tcW w:w="0" w:type="auto"/>
          </w:tcPr>
          <w:p w14:paraId="6C0001B4" w14:textId="77777777" w:rsidR="00A84D1B" w:rsidRPr="00520FBB" w:rsidRDefault="00A84D1B" w:rsidP="00A84D1B">
            <w:pPr>
              <w:spacing w:after="0"/>
              <w:jc w:val="left"/>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Environmental hazards to people and ecosystems linked to construction and infrastructure rehabilitation</w:t>
            </w:r>
          </w:p>
        </w:tc>
        <w:tc>
          <w:tcPr>
            <w:tcW w:w="0" w:type="auto"/>
          </w:tcPr>
          <w:p w14:paraId="574E55B1"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High</w:t>
            </w:r>
          </w:p>
        </w:tc>
        <w:tc>
          <w:tcPr>
            <w:tcW w:w="0" w:type="auto"/>
          </w:tcPr>
          <w:p w14:paraId="733A5884"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Medium-High</w:t>
            </w:r>
          </w:p>
        </w:tc>
        <w:tc>
          <w:tcPr>
            <w:tcW w:w="0" w:type="auto"/>
          </w:tcPr>
          <w:p w14:paraId="2062AB67" w14:textId="77777777" w:rsidR="00A84D1B" w:rsidRPr="00520FBB" w:rsidRDefault="00A84D1B" w:rsidP="00A84D1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 xml:space="preserve">UNDP, in its quality assurance and risk management mechanisms (Social and Environmental Standards), verifies compliance with national standards (where existing) for environmental risk management and health, security and safety of workers.  Where standards are non-existent, UNDP will assess the most appropriate and highest standard applicable, based on the context and region. </w:t>
            </w:r>
          </w:p>
        </w:tc>
      </w:tr>
      <w:tr w:rsidR="00520FBB" w:rsidRPr="00520FBB" w14:paraId="38D5FD80"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14:paraId="7EE8204E" w14:textId="77777777" w:rsidR="00A84D1B" w:rsidRPr="00520FBB" w:rsidRDefault="00A84D1B" w:rsidP="00A84D1B">
            <w:pPr>
              <w:spacing w:after="0"/>
              <w:jc w:val="left"/>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 xml:space="preserve">Insufficient fiduciary management of payments to Civil Society organizations for payment </w:t>
            </w:r>
          </w:p>
          <w:p w14:paraId="2A2C4800" w14:textId="77777777" w:rsidR="00A84D1B" w:rsidRPr="00520FBB" w:rsidRDefault="00A84D1B" w:rsidP="00A84D1B">
            <w:pPr>
              <w:spacing w:after="0"/>
              <w:jc w:val="left"/>
              <w:rPr>
                <w:rFonts w:asciiTheme="minorHAnsi" w:hAnsiTheme="minorHAnsi"/>
                <w:kern w:val="2"/>
                <w:sz w:val="20"/>
                <w:szCs w:val="20"/>
                <w14:ligatures w14:val="standardContextual"/>
              </w:rPr>
            </w:pPr>
          </w:p>
        </w:tc>
        <w:tc>
          <w:tcPr>
            <w:tcW w:w="0" w:type="auto"/>
          </w:tcPr>
          <w:p w14:paraId="7FD2DE9F"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High</w:t>
            </w:r>
          </w:p>
        </w:tc>
        <w:tc>
          <w:tcPr>
            <w:tcW w:w="0" w:type="auto"/>
          </w:tcPr>
          <w:p w14:paraId="57B3638F"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Medium</w:t>
            </w:r>
          </w:p>
        </w:tc>
        <w:tc>
          <w:tcPr>
            <w:tcW w:w="0" w:type="auto"/>
          </w:tcPr>
          <w:p w14:paraId="17FF5113" w14:textId="77777777" w:rsidR="00A84D1B" w:rsidRPr="00520FBB" w:rsidRDefault="00A84D1B" w:rsidP="00A84D1B">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kern w:val="2"/>
                <w:sz w:val="20"/>
                <w:szCs w:val="20"/>
                <w14:ligatures w14:val="standardContextual"/>
              </w:rPr>
            </w:pPr>
            <w:r w:rsidRPr="00520FBB">
              <w:rPr>
                <w:rFonts w:asciiTheme="minorHAnsi" w:hAnsiTheme="minorHAnsi"/>
                <w:kern w:val="2"/>
                <w:sz w:val="20"/>
                <w:szCs w:val="20"/>
                <w14:ligatures w14:val="standardContextual"/>
              </w:rPr>
              <w:t>By conducting oversight through regular reviews, milestone-based payments, and field-level monitoring. UNDP assesses progress before fund disbursement, with dual authorization for third-party transfers. Monitoring by UNDP staff or independent agents ensures transparency, proper payments, and grievance handling, fostering accountability and collaboration with municipalities and community organizations.</w:t>
            </w:r>
          </w:p>
        </w:tc>
      </w:tr>
    </w:tbl>
    <w:p w14:paraId="7EBE7E8C" w14:textId="77777777" w:rsidR="001110DB" w:rsidRPr="00520FBB" w:rsidRDefault="001110DB" w:rsidP="00A84D1B">
      <w:pPr>
        <w:spacing w:after="160" w:line="259" w:lineRule="auto"/>
        <w:jc w:val="left"/>
        <w:rPr>
          <w:rFonts w:asciiTheme="minorHAnsi" w:eastAsia="Yu Mincho" w:hAnsiTheme="minorHAnsi" w:cs="Calibri"/>
          <w:kern w:val="2"/>
          <w:szCs w:val="22"/>
          <w14:ligatures w14:val="standardContextual"/>
        </w:rPr>
        <w:sectPr w:rsidR="001110DB" w:rsidRPr="00520FBB" w:rsidSect="00A84D1B">
          <w:pgSz w:w="15840" w:h="12240" w:orient="landscape"/>
          <w:pgMar w:top="1440" w:right="1440" w:bottom="1440" w:left="1440" w:header="720" w:footer="720" w:gutter="0"/>
          <w:cols w:space="720"/>
          <w:docGrid w:linePitch="360"/>
        </w:sectPr>
      </w:pPr>
    </w:p>
    <w:p w14:paraId="21045AD5" w14:textId="483E45AB" w:rsidR="001110DB" w:rsidRPr="00520FBB" w:rsidRDefault="001110DB" w:rsidP="00B11C86">
      <w:pPr>
        <w:spacing w:after="0" w:line="259" w:lineRule="auto"/>
        <w:jc w:val="left"/>
        <w:rPr>
          <w:rFonts w:asciiTheme="minorHAnsi" w:eastAsia="Yu Mincho" w:hAnsiTheme="minorHAnsi" w:cs="Calibri"/>
          <w:b/>
          <w:kern w:val="2"/>
          <w:szCs w:val="22"/>
          <w14:ligatures w14:val="standardContextual"/>
        </w:rPr>
      </w:pPr>
      <w:r w:rsidRPr="00520FBB">
        <w:rPr>
          <w:rFonts w:asciiTheme="minorHAnsi" w:eastAsia="Yu Mincho" w:hAnsiTheme="minorHAnsi" w:cs="Calibri"/>
          <w:b/>
          <w:kern w:val="2"/>
          <w:szCs w:val="22"/>
          <w14:ligatures w14:val="standardContextual"/>
        </w:rPr>
        <w:lastRenderedPageBreak/>
        <w:t>Annex 2. Visibility Strategy for Republic of Korea's Humanitarian Assistance</w:t>
      </w:r>
    </w:p>
    <w:p w14:paraId="3F1D5893" w14:textId="77777777" w:rsidR="001110DB" w:rsidRPr="00520FBB" w:rsidRDefault="001110DB" w:rsidP="001110DB">
      <w:pPr>
        <w:pStyle w:val="BodyText"/>
        <w:rPr>
          <w:rFonts w:asciiTheme="minorHAnsi" w:hAnsiTheme="minorHAnsi"/>
          <w:b/>
          <w:sz w:val="22"/>
          <w:szCs w:val="22"/>
        </w:rPr>
      </w:pPr>
    </w:p>
    <w:p w14:paraId="63DBC5E8" w14:textId="0EEB36DA" w:rsidR="001110DB" w:rsidRPr="00520FBB" w:rsidRDefault="001110DB" w:rsidP="00B11C86">
      <w:pPr>
        <w:pStyle w:val="ListParagraph"/>
        <w:numPr>
          <w:ilvl w:val="1"/>
          <w:numId w:val="10"/>
        </w:numPr>
        <w:spacing w:after="120"/>
        <w:ind w:left="360"/>
        <w:rPr>
          <w:rFonts w:asciiTheme="minorHAnsi" w:hAnsiTheme="minorHAnsi"/>
          <w:b/>
          <w:bCs/>
        </w:rPr>
      </w:pPr>
      <w:r w:rsidRPr="00520FBB">
        <w:rPr>
          <w:rFonts w:asciiTheme="minorHAnsi" w:hAnsiTheme="minorHAnsi"/>
          <w:b/>
          <w:bCs/>
        </w:rPr>
        <w:t>Global-Level</w:t>
      </w:r>
      <w:r w:rsidRPr="00520FBB">
        <w:rPr>
          <w:rFonts w:asciiTheme="minorHAnsi" w:hAnsiTheme="minorHAnsi"/>
          <w:b/>
          <w:bCs/>
          <w:spacing w:val="74"/>
        </w:rPr>
        <w:t xml:space="preserve"> </w:t>
      </w:r>
      <w:r w:rsidRPr="00520FBB">
        <w:rPr>
          <w:rFonts w:asciiTheme="minorHAnsi" w:hAnsiTheme="minorHAnsi"/>
          <w:b/>
          <w:bCs/>
          <w:spacing w:val="-2"/>
        </w:rPr>
        <w:t>Visibility</w:t>
      </w:r>
    </w:p>
    <w:p w14:paraId="01445291" w14:textId="53DB8E96" w:rsidR="001110DB" w:rsidRPr="00520FBB" w:rsidRDefault="001110DB" w:rsidP="00DC3A70">
      <w:pPr>
        <w:pStyle w:val="BodyText"/>
        <w:tabs>
          <w:tab w:val="left" w:pos="2151"/>
          <w:tab w:val="left" w:pos="3499"/>
          <w:tab w:val="left" w:pos="4968"/>
          <w:tab w:val="left" w:pos="5405"/>
          <w:tab w:val="left" w:pos="6482"/>
          <w:tab w:val="left" w:pos="8056"/>
          <w:tab w:val="left" w:pos="9128"/>
        </w:tabs>
        <w:spacing w:before="60" w:after="60"/>
        <w:ind w:right="274"/>
        <w:jc w:val="both"/>
        <w:rPr>
          <w:rFonts w:asciiTheme="minorHAnsi" w:hAnsiTheme="minorHAnsi"/>
          <w:w w:val="105"/>
          <w:sz w:val="22"/>
          <w:szCs w:val="22"/>
        </w:rPr>
      </w:pPr>
      <w:r w:rsidRPr="00520FBB">
        <w:rPr>
          <w:rFonts w:asciiTheme="minorHAnsi" w:hAnsiTheme="minorHAnsi"/>
          <w:spacing w:val="-2"/>
          <w:w w:val="105"/>
          <w:sz w:val="22"/>
          <w:szCs w:val="22"/>
        </w:rPr>
        <w:t>Objective:</w:t>
      </w:r>
      <w:r w:rsidR="00A073DB" w:rsidRPr="00520FBB">
        <w:rPr>
          <w:rFonts w:asciiTheme="minorHAnsi" w:hAnsiTheme="minorHAnsi"/>
          <w:spacing w:val="-2"/>
          <w:w w:val="105"/>
          <w:sz w:val="22"/>
          <w:szCs w:val="22"/>
        </w:rPr>
        <w:t xml:space="preserve"> </w:t>
      </w:r>
      <w:r w:rsidRPr="00520FBB">
        <w:rPr>
          <w:rFonts w:asciiTheme="minorHAnsi" w:hAnsiTheme="minorHAnsi"/>
          <w:spacing w:val="-2"/>
          <w:w w:val="105"/>
          <w:sz w:val="22"/>
          <w:szCs w:val="22"/>
        </w:rPr>
        <w:t>Maximize</w:t>
      </w:r>
      <w:r w:rsidRPr="00520FBB">
        <w:rPr>
          <w:rFonts w:asciiTheme="minorHAnsi" w:hAnsiTheme="minorHAnsi"/>
          <w:sz w:val="22"/>
          <w:szCs w:val="22"/>
        </w:rPr>
        <w:tab/>
      </w:r>
      <w:r w:rsidRPr="00520FBB">
        <w:rPr>
          <w:rFonts w:asciiTheme="minorHAnsi" w:hAnsiTheme="minorHAnsi"/>
          <w:spacing w:val="-2"/>
          <w:w w:val="105"/>
          <w:sz w:val="22"/>
          <w:szCs w:val="22"/>
        </w:rPr>
        <w:t>recognition</w:t>
      </w:r>
      <w:r w:rsidRPr="00520FBB">
        <w:rPr>
          <w:rFonts w:asciiTheme="minorHAnsi" w:hAnsiTheme="minorHAnsi"/>
          <w:sz w:val="22"/>
          <w:szCs w:val="22"/>
        </w:rPr>
        <w:tab/>
      </w:r>
      <w:r w:rsidRPr="00520FBB">
        <w:rPr>
          <w:rFonts w:asciiTheme="minorHAnsi" w:hAnsiTheme="minorHAnsi"/>
          <w:spacing w:val="-6"/>
          <w:w w:val="105"/>
          <w:sz w:val="22"/>
          <w:szCs w:val="22"/>
        </w:rPr>
        <w:t>of</w:t>
      </w:r>
      <w:r w:rsidR="00A073DB" w:rsidRPr="00520FBB">
        <w:rPr>
          <w:rFonts w:asciiTheme="minorHAnsi" w:hAnsiTheme="minorHAnsi"/>
          <w:spacing w:val="-6"/>
          <w:w w:val="105"/>
          <w:sz w:val="22"/>
          <w:szCs w:val="22"/>
        </w:rPr>
        <w:t xml:space="preserve"> </w:t>
      </w:r>
      <w:r w:rsidRPr="00520FBB">
        <w:rPr>
          <w:rFonts w:asciiTheme="minorHAnsi" w:hAnsiTheme="minorHAnsi"/>
          <w:spacing w:val="-2"/>
          <w:w w:val="105"/>
          <w:sz w:val="22"/>
          <w:szCs w:val="22"/>
        </w:rPr>
        <w:t>Korea's</w:t>
      </w:r>
      <w:r w:rsidR="00A073DB" w:rsidRPr="00520FBB">
        <w:rPr>
          <w:rFonts w:asciiTheme="minorHAnsi" w:hAnsiTheme="minorHAnsi"/>
          <w:spacing w:val="-2"/>
          <w:w w:val="105"/>
          <w:sz w:val="22"/>
          <w:szCs w:val="22"/>
        </w:rPr>
        <w:t xml:space="preserve"> </w:t>
      </w:r>
      <w:r w:rsidRPr="00520FBB">
        <w:rPr>
          <w:rFonts w:asciiTheme="minorHAnsi" w:hAnsiTheme="minorHAnsi"/>
          <w:spacing w:val="-2"/>
          <w:w w:val="105"/>
          <w:sz w:val="22"/>
          <w:szCs w:val="22"/>
        </w:rPr>
        <w:t>contribution</w:t>
      </w:r>
      <w:r w:rsidR="00A073DB" w:rsidRPr="00520FBB">
        <w:rPr>
          <w:rFonts w:asciiTheme="minorHAnsi" w:hAnsiTheme="minorHAnsi"/>
          <w:spacing w:val="-2"/>
          <w:w w:val="105"/>
          <w:sz w:val="22"/>
          <w:szCs w:val="22"/>
        </w:rPr>
        <w:t xml:space="preserve"> </w:t>
      </w:r>
      <w:r w:rsidRPr="00520FBB">
        <w:rPr>
          <w:rFonts w:asciiTheme="minorHAnsi" w:hAnsiTheme="minorHAnsi"/>
          <w:spacing w:val="-2"/>
          <w:w w:val="105"/>
          <w:sz w:val="22"/>
          <w:szCs w:val="22"/>
        </w:rPr>
        <w:t>through</w:t>
      </w:r>
      <w:r w:rsidRPr="00520FBB">
        <w:rPr>
          <w:rFonts w:asciiTheme="minorHAnsi" w:eastAsiaTheme="minorEastAsia" w:hAnsiTheme="minorHAnsi"/>
          <w:sz w:val="22"/>
          <w:szCs w:val="22"/>
          <w:lang w:eastAsia="ko-KR"/>
        </w:rPr>
        <w:t xml:space="preserve"> </w:t>
      </w:r>
      <w:r w:rsidRPr="00520FBB">
        <w:rPr>
          <w:rFonts w:asciiTheme="minorHAnsi" w:hAnsiTheme="minorHAnsi"/>
          <w:spacing w:val="-2"/>
          <w:w w:val="105"/>
          <w:sz w:val="22"/>
          <w:szCs w:val="22"/>
        </w:rPr>
        <w:t xml:space="preserve">global </w:t>
      </w:r>
      <w:r w:rsidRPr="00520FBB">
        <w:rPr>
          <w:rFonts w:asciiTheme="minorHAnsi" w:hAnsiTheme="minorHAnsi"/>
          <w:w w:val="105"/>
          <w:sz w:val="22"/>
          <w:szCs w:val="22"/>
        </w:rPr>
        <w:t>platforms</w:t>
      </w:r>
      <w:r w:rsidRPr="00520FBB">
        <w:rPr>
          <w:rFonts w:asciiTheme="minorHAnsi" w:hAnsiTheme="minorHAnsi"/>
          <w:spacing w:val="40"/>
          <w:w w:val="105"/>
          <w:sz w:val="22"/>
          <w:szCs w:val="22"/>
        </w:rPr>
        <w:t xml:space="preserve"> </w:t>
      </w:r>
      <w:r w:rsidRPr="00520FBB">
        <w:rPr>
          <w:rFonts w:asciiTheme="minorHAnsi" w:hAnsiTheme="minorHAnsi"/>
          <w:w w:val="105"/>
          <w:sz w:val="22"/>
          <w:szCs w:val="22"/>
        </w:rPr>
        <w:t>and</w:t>
      </w:r>
      <w:r w:rsidR="00A073DB" w:rsidRPr="00520FBB">
        <w:rPr>
          <w:rFonts w:asciiTheme="minorHAnsi" w:hAnsiTheme="minorHAnsi"/>
          <w:w w:val="105"/>
          <w:sz w:val="22"/>
          <w:szCs w:val="22"/>
        </w:rPr>
        <w:t xml:space="preserve"> </w:t>
      </w:r>
      <w:r w:rsidRPr="00520FBB">
        <w:rPr>
          <w:rFonts w:asciiTheme="minorHAnsi" w:hAnsiTheme="minorHAnsi"/>
          <w:w w:val="105"/>
          <w:sz w:val="22"/>
          <w:szCs w:val="22"/>
        </w:rPr>
        <w:t>international</w:t>
      </w:r>
      <w:r w:rsidRPr="00520FBB">
        <w:rPr>
          <w:rFonts w:asciiTheme="minorHAnsi" w:hAnsiTheme="minorHAnsi"/>
          <w:spacing w:val="80"/>
          <w:w w:val="105"/>
          <w:sz w:val="22"/>
          <w:szCs w:val="22"/>
        </w:rPr>
        <w:t xml:space="preserve"> </w:t>
      </w:r>
      <w:r w:rsidRPr="00520FBB">
        <w:rPr>
          <w:rFonts w:asciiTheme="minorHAnsi" w:hAnsiTheme="minorHAnsi"/>
          <w:w w:val="105"/>
          <w:sz w:val="22"/>
          <w:szCs w:val="22"/>
        </w:rPr>
        <w:t>development</w:t>
      </w:r>
      <w:r w:rsidRPr="00520FBB">
        <w:rPr>
          <w:rFonts w:asciiTheme="minorHAnsi" w:hAnsiTheme="minorHAnsi"/>
          <w:spacing w:val="80"/>
          <w:w w:val="105"/>
          <w:sz w:val="22"/>
          <w:szCs w:val="22"/>
        </w:rPr>
        <w:t xml:space="preserve"> </w:t>
      </w:r>
      <w:r w:rsidRPr="00520FBB">
        <w:rPr>
          <w:rFonts w:asciiTheme="minorHAnsi" w:hAnsiTheme="minorHAnsi"/>
          <w:w w:val="105"/>
          <w:sz w:val="22"/>
          <w:szCs w:val="22"/>
        </w:rPr>
        <w:t>discussions.</w:t>
      </w:r>
    </w:p>
    <w:p w14:paraId="559A8F4C" w14:textId="25782955" w:rsidR="00A073DB" w:rsidRPr="00520FBB" w:rsidRDefault="001110DB" w:rsidP="00770BF3">
      <w:pPr>
        <w:pStyle w:val="ListParagraph"/>
        <w:numPr>
          <w:ilvl w:val="0"/>
          <w:numId w:val="18"/>
        </w:numPr>
        <w:spacing w:before="120" w:after="120"/>
        <w:contextualSpacing w:val="0"/>
        <w:rPr>
          <w:rFonts w:asciiTheme="minorHAnsi" w:hAnsiTheme="minorHAnsi"/>
        </w:rPr>
      </w:pPr>
      <w:r w:rsidRPr="00520FBB">
        <w:rPr>
          <w:rFonts w:asciiTheme="minorHAnsi" w:hAnsiTheme="minorHAnsi"/>
          <w:spacing w:val="-2"/>
        </w:rPr>
        <w:t>Branding</w:t>
      </w:r>
      <w:r w:rsidR="00A073DB" w:rsidRPr="00520FBB">
        <w:rPr>
          <w:rFonts w:asciiTheme="minorHAnsi" w:hAnsiTheme="minorHAnsi"/>
          <w:spacing w:val="-2"/>
        </w:rPr>
        <w:t xml:space="preserve">: </w:t>
      </w:r>
      <w:r w:rsidRPr="00520FBB">
        <w:rPr>
          <w:rFonts w:asciiTheme="minorHAnsi" w:hAnsiTheme="minorHAnsi"/>
          <w:spacing w:val="-2"/>
          <w:w w:val="105"/>
        </w:rPr>
        <w:t>Explore</w:t>
      </w:r>
      <w:r w:rsidR="00A073DB" w:rsidRPr="00520FBB">
        <w:rPr>
          <w:rFonts w:asciiTheme="minorHAnsi" w:hAnsiTheme="minorHAnsi"/>
          <w:spacing w:val="-2"/>
          <w:w w:val="105"/>
        </w:rPr>
        <w:t xml:space="preserve"> </w:t>
      </w:r>
      <w:r w:rsidRPr="00520FBB">
        <w:rPr>
          <w:rFonts w:asciiTheme="minorHAnsi" w:hAnsiTheme="minorHAnsi"/>
          <w:spacing w:val="-4"/>
          <w:w w:val="105"/>
        </w:rPr>
        <w:t>the</w:t>
      </w:r>
      <w:r w:rsidR="00A073DB" w:rsidRPr="00520FBB">
        <w:rPr>
          <w:rFonts w:asciiTheme="minorHAnsi" w:hAnsiTheme="minorHAnsi"/>
          <w:spacing w:val="-4"/>
          <w:w w:val="105"/>
        </w:rPr>
        <w:t xml:space="preserve"> </w:t>
      </w:r>
      <w:r w:rsidRPr="00520FBB">
        <w:rPr>
          <w:rFonts w:asciiTheme="minorHAnsi" w:hAnsiTheme="minorHAnsi"/>
          <w:spacing w:val="-2"/>
          <w:w w:val="105"/>
        </w:rPr>
        <w:t>developmen</w:t>
      </w:r>
      <w:r w:rsidR="00A073DB" w:rsidRPr="00520FBB">
        <w:rPr>
          <w:rFonts w:asciiTheme="minorHAnsi" w:hAnsiTheme="minorHAnsi"/>
          <w:spacing w:val="-2"/>
          <w:w w:val="105"/>
        </w:rPr>
        <w:t xml:space="preserve">t </w:t>
      </w:r>
      <w:r w:rsidRPr="00520FBB">
        <w:rPr>
          <w:rFonts w:asciiTheme="minorHAnsi" w:hAnsiTheme="minorHAnsi"/>
          <w:spacing w:val="-6"/>
          <w:w w:val="105"/>
        </w:rPr>
        <w:t>of</w:t>
      </w:r>
      <w:r w:rsidR="00A073DB" w:rsidRPr="00520FBB">
        <w:rPr>
          <w:rFonts w:asciiTheme="minorHAnsi" w:hAnsiTheme="minorHAnsi"/>
          <w:spacing w:val="-6"/>
          <w:w w:val="105"/>
        </w:rPr>
        <w:t xml:space="preserve"> </w:t>
      </w:r>
      <w:r w:rsidRPr="00520FBB">
        <w:rPr>
          <w:rFonts w:asciiTheme="minorHAnsi" w:hAnsiTheme="minorHAnsi"/>
          <w:spacing w:val="-10"/>
          <w:w w:val="105"/>
        </w:rPr>
        <w:t>a</w:t>
      </w:r>
      <w:r w:rsidR="00A073DB" w:rsidRPr="00520FBB">
        <w:rPr>
          <w:rFonts w:asciiTheme="minorHAnsi" w:hAnsiTheme="minorHAnsi"/>
          <w:spacing w:val="-10"/>
          <w:w w:val="105"/>
        </w:rPr>
        <w:t xml:space="preserve"> </w:t>
      </w:r>
      <w:r w:rsidRPr="00520FBB">
        <w:rPr>
          <w:rFonts w:asciiTheme="minorHAnsi" w:hAnsiTheme="minorHAnsi"/>
          <w:spacing w:val="-2"/>
          <w:w w:val="105"/>
        </w:rPr>
        <w:t>distinctive</w:t>
      </w:r>
      <w:r w:rsidR="00A073DB" w:rsidRPr="00520FBB">
        <w:rPr>
          <w:rFonts w:asciiTheme="minorHAnsi" w:hAnsiTheme="minorHAnsi"/>
          <w:spacing w:val="-2"/>
          <w:w w:val="105"/>
        </w:rPr>
        <w:t xml:space="preserve"> </w:t>
      </w:r>
      <w:r w:rsidRPr="00520FBB">
        <w:rPr>
          <w:rFonts w:asciiTheme="minorHAnsi" w:hAnsiTheme="minorHAnsi"/>
          <w:spacing w:val="-4"/>
          <w:w w:val="105"/>
        </w:rPr>
        <w:t>theme</w:t>
      </w:r>
      <w:r w:rsidR="00A073DB" w:rsidRPr="00520FBB">
        <w:rPr>
          <w:rFonts w:asciiTheme="minorHAnsi" w:hAnsiTheme="minorHAnsi"/>
          <w:spacing w:val="-4"/>
          <w:w w:val="105"/>
        </w:rPr>
        <w:t xml:space="preserve"> </w:t>
      </w:r>
      <w:r w:rsidRPr="00520FBB">
        <w:rPr>
          <w:rFonts w:asciiTheme="minorHAnsi" w:hAnsiTheme="minorHAnsi"/>
          <w:spacing w:val="-6"/>
          <w:w w:val="105"/>
        </w:rPr>
        <w:t>or</w:t>
      </w:r>
      <w:r w:rsidR="00A073DB" w:rsidRPr="00520FBB">
        <w:rPr>
          <w:rFonts w:asciiTheme="minorHAnsi" w:hAnsiTheme="minorHAnsi"/>
          <w:spacing w:val="-6"/>
          <w:w w:val="105"/>
        </w:rPr>
        <w:t xml:space="preserve"> </w:t>
      </w:r>
      <w:r w:rsidRPr="00520FBB">
        <w:rPr>
          <w:rFonts w:asciiTheme="minorHAnsi" w:hAnsiTheme="minorHAnsi"/>
          <w:spacing w:val="-2"/>
          <w:w w:val="105"/>
        </w:rPr>
        <w:t>brand</w:t>
      </w:r>
      <w:r w:rsidR="00A073DB" w:rsidRPr="00520FBB">
        <w:rPr>
          <w:rFonts w:asciiTheme="minorHAnsi" w:hAnsiTheme="minorHAnsi"/>
          <w:spacing w:val="-2"/>
          <w:w w:val="105"/>
        </w:rPr>
        <w:t xml:space="preserve"> </w:t>
      </w:r>
      <w:r w:rsidRPr="00520FBB">
        <w:rPr>
          <w:rFonts w:asciiTheme="minorHAnsi" w:hAnsiTheme="minorHAnsi"/>
          <w:spacing w:val="-4"/>
          <w:w w:val="105"/>
        </w:rPr>
        <w:t>for</w:t>
      </w:r>
      <w:r w:rsidR="00A073DB" w:rsidRPr="00520FBB">
        <w:rPr>
          <w:rFonts w:asciiTheme="minorHAnsi" w:hAnsiTheme="minorHAnsi"/>
          <w:spacing w:val="-4"/>
          <w:w w:val="105"/>
        </w:rPr>
        <w:t xml:space="preserve"> </w:t>
      </w:r>
      <w:r w:rsidRPr="00520FBB">
        <w:rPr>
          <w:rFonts w:asciiTheme="minorHAnsi" w:hAnsiTheme="minorHAnsi"/>
          <w:spacing w:val="-4"/>
          <w:w w:val="105"/>
        </w:rPr>
        <w:t>ROK</w:t>
      </w:r>
      <w:r w:rsidR="00A073DB" w:rsidRPr="00520FBB">
        <w:rPr>
          <w:rFonts w:asciiTheme="minorHAnsi" w:hAnsiTheme="minorHAnsi"/>
          <w:spacing w:val="-4"/>
          <w:w w:val="105"/>
        </w:rPr>
        <w:t xml:space="preserve"> </w:t>
      </w:r>
      <w:r w:rsidRPr="00520FBB">
        <w:rPr>
          <w:rFonts w:asciiTheme="minorHAnsi" w:hAnsiTheme="minorHAnsi"/>
          <w:w w:val="105"/>
        </w:rPr>
        <w:t>humanitarian</w:t>
      </w:r>
      <w:r w:rsidRPr="00520FBB">
        <w:rPr>
          <w:rFonts w:asciiTheme="minorHAnsi" w:hAnsiTheme="minorHAnsi"/>
          <w:spacing w:val="40"/>
          <w:w w:val="105"/>
        </w:rPr>
        <w:t xml:space="preserve"> </w:t>
      </w:r>
      <w:r w:rsidRPr="00520FBB">
        <w:rPr>
          <w:rFonts w:asciiTheme="minorHAnsi" w:hAnsiTheme="minorHAnsi"/>
          <w:w w:val="105"/>
        </w:rPr>
        <w:t>assistance</w:t>
      </w:r>
      <w:r w:rsidRPr="00520FBB">
        <w:rPr>
          <w:rFonts w:asciiTheme="minorHAnsi" w:hAnsiTheme="minorHAnsi"/>
          <w:spacing w:val="40"/>
          <w:w w:val="105"/>
        </w:rPr>
        <w:t xml:space="preserve"> </w:t>
      </w:r>
      <w:r w:rsidRPr="00520FBB">
        <w:rPr>
          <w:rFonts w:asciiTheme="minorHAnsi" w:hAnsiTheme="minorHAnsi"/>
          <w:w w:val="105"/>
        </w:rPr>
        <w:t>contributions,</w:t>
      </w:r>
      <w:r w:rsidRPr="00520FBB">
        <w:rPr>
          <w:rFonts w:asciiTheme="minorHAnsi" w:hAnsiTheme="minorHAnsi"/>
          <w:spacing w:val="40"/>
          <w:w w:val="105"/>
        </w:rPr>
        <w:t xml:space="preserve"> </w:t>
      </w:r>
      <w:r w:rsidRPr="00520FBB">
        <w:rPr>
          <w:rFonts w:asciiTheme="minorHAnsi" w:hAnsiTheme="minorHAnsi"/>
          <w:w w:val="105"/>
        </w:rPr>
        <w:t>particularly</w:t>
      </w:r>
      <w:r w:rsidRPr="00520FBB">
        <w:rPr>
          <w:rFonts w:asciiTheme="minorHAnsi" w:hAnsiTheme="minorHAnsi"/>
          <w:spacing w:val="40"/>
          <w:w w:val="105"/>
        </w:rPr>
        <w:t xml:space="preserve"> </w:t>
      </w:r>
      <w:r w:rsidRPr="00520FBB">
        <w:rPr>
          <w:rFonts w:asciiTheme="minorHAnsi" w:hAnsiTheme="minorHAnsi"/>
          <w:w w:val="105"/>
        </w:rPr>
        <w:t>Flagship</w:t>
      </w:r>
      <w:r w:rsidRPr="00520FBB">
        <w:rPr>
          <w:rFonts w:asciiTheme="minorHAnsi" w:hAnsiTheme="minorHAnsi"/>
          <w:spacing w:val="40"/>
          <w:w w:val="105"/>
        </w:rPr>
        <w:t xml:space="preserve"> </w:t>
      </w:r>
      <w:r w:rsidRPr="00520FBB">
        <w:rPr>
          <w:rFonts w:asciiTheme="minorHAnsi" w:hAnsiTheme="minorHAnsi"/>
          <w:w w:val="105"/>
        </w:rPr>
        <w:t>projects</w:t>
      </w:r>
    </w:p>
    <w:p w14:paraId="42D1E6FF" w14:textId="77777777" w:rsidR="00A42507" w:rsidRPr="00520FBB" w:rsidRDefault="001110DB" w:rsidP="00770BF3">
      <w:pPr>
        <w:pStyle w:val="ListParagraph"/>
        <w:numPr>
          <w:ilvl w:val="0"/>
          <w:numId w:val="18"/>
        </w:numPr>
        <w:spacing w:before="120" w:after="120"/>
        <w:contextualSpacing w:val="0"/>
        <w:rPr>
          <w:rFonts w:asciiTheme="minorHAnsi" w:hAnsiTheme="minorHAnsi"/>
        </w:rPr>
      </w:pPr>
      <w:r w:rsidRPr="00520FBB">
        <w:rPr>
          <w:rFonts w:asciiTheme="minorHAnsi" w:hAnsiTheme="minorHAnsi"/>
        </w:rPr>
        <w:t>High-Level</w:t>
      </w:r>
      <w:r w:rsidRPr="00520FBB">
        <w:rPr>
          <w:rFonts w:asciiTheme="minorHAnsi" w:hAnsiTheme="minorHAnsi"/>
          <w:spacing w:val="76"/>
        </w:rPr>
        <w:t xml:space="preserve"> </w:t>
      </w:r>
      <w:r w:rsidRPr="00520FBB">
        <w:rPr>
          <w:rFonts w:asciiTheme="minorHAnsi" w:hAnsiTheme="minorHAnsi"/>
          <w:spacing w:val="-2"/>
        </w:rPr>
        <w:t>Engagement</w:t>
      </w:r>
      <w:r w:rsidR="00A073DB" w:rsidRPr="00520FBB">
        <w:rPr>
          <w:rFonts w:asciiTheme="minorHAnsi" w:hAnsiTheme="minorHAnsi"/>
          <w:spacing w:val="-2"/>
        </w:rPr>
        <w:t xml:space="preserve">: </w:t>
      </w:r>
    </w:p>
    <w:p w14:paraId="3F5AA35C" w14:textId="77777777" w:rsidR="00A42507" w:rsidRPr="00520FBB" w:rsidRDefault="001110DB" w:rsidP="00770BF3">
      <w:pPr>
        <w:pStyle w:val="ListParagraph"/>
        <w:numPr>
          <w:ilvl w:val="1"/>
          <w:numId w:val="18"/>
        </w:numPr>
        <w:spacing w:before="120" w:after="120"/>
        <w:contextualSpacing w:val="0"/>
        <w:rPr>
          <w:rFonts w:asciiTheme="minorHAnsi" w:hAnsiTheme="minorHAnsi"/>
        </w:rPr>
      </w:pPr>
      <w:r w:rsidRPr="00520FBB">
        <w:rPr>
          <w:rFonts w:asciiTheme="minorHAnsi" w:hAnsiTheme="minorHAnsi"/>
          <w:spacing w:val="-2"/>
        </w:rPr>
        <w:t>Highlight</w:t>
      </w:r>
      <w:r w:rsidR="00A073DB" w:rsidRPr="00520FBB">
        <w:rPr>
          <w:rFonts w:asciiTheme="minorHAnsi" w:hAnsiTheme="minorHAnsi"/>
          <w:spacing w:val="-2"/>
        </w:rPr>
        <w:t xml:space="preserve"> </w:t>
      </w:r>
      <w:r w:rsidRPr="00520FBB">
        <w:rPr>
          <w:rFonts w:asciiTheme="minorHAnsi" w:hAnsiTheme="minorHAnsi"/>
          <w:spacing w:val="-2"/>
        </w:rPr>
        <w:t>impacts</w:t>
      </w:r>
      <w:r w:rsidR="00A073DB" w:rsidRPr="00520FBB">
        <w:rPr>
          <w:rFonts w:asciiTheme="minorHAnsi" w:hAnsiTheme="minorHAnsi"/>
          <w:spacing w:val="-2"/>
        </w:rPr>
        <w:t xml:space="preserve"> </w:t>
      </w:r>
      <w:r w:rsidRPr="00520FBB">
        <w:rPr>
          <w:rFonts w:asciiTheme="minorHAnsi" w:hAnsiTheme="minorHAnsi"/>
          <w:spacing w:val="-5"/>
        </w:rPr>
        <w:t>and</w:t>
      </w:r>
      <w:r w:rsidR="00A073DB" w:rsidRPr="00520FBB">
        <w:rPr>
          <w:rFonts w:asciiTheme="minorHAnsi" w:hAnsiTheme="minorHAnsi"/>
          <w:spacing w:val="-5"/>
        </w:rPr>
        <w:t xml:space="preserve"> </w:t>
      </w:r>
      <w:r w:rsidRPr="00520FBB">
        <w:rPr>
          <w:rFonts w:asciiTheme="minorHAnsi" w:hAnsiTheme="minorHAnsi"/>
          <w:spacing w:val="-2"/>
        </w:rPr>
        <w:t>achievements</w:t>
      </w:r>
      <w:r w:rsidR="00A073DB" w:rsidRPr="00520FBB">
        <w:rPr>
          <w:rFonts w:asciiTheme="minorHAnsi" w:hAnsiTheme="minorHAnsi"/>
          <w:spacing w:val="-2"/>
        </w:rPr>
        <w:t xml:space="preserve"> </w:t>
      </w:r>
      <w:r w:rsidRPr="00520FBB">
        <w:rPr>
          <w:rFonts w:asciiTheme="minorHAnsi" w:hAnsiTheme="minorHAnsi"/>
          <w:spacing w:val="-5"/>
        </w:rPr>
        <w:t>in</w:t>
      </w:r>
      <w:r w:rsidR="00A073DB" w:rsidRPr="00520FBB">
        <w:rPr>
          <w:rFonts w:asciiTheme="minorHAnsi" w:hAnsiTheme="minorHAnsi"/>
          <w:spacing w:val="-5"/>
        </w:rPr>
        <w:t xml:space="preserve"> </w:t>
      </w:r>
      <w:r w:rsidRPr="00520FBB">
        <w:rPr>
          <w:rFonts w:asciiTheme="minorHAnsi" w:hAnsiTheme="minorHAnsi"/>
        </w:rPr>
        <w:t>leadership</w:t>
      </w:r>
      <w:r w:rsidR="00A073DB" w:rsidRPr="00520FBB">
        <w:rPr>
          <w:rFonts w:asciiTheme="minorHAnsi" w:hAnsiTheme="minorHAnsi"/>
        </w:rPr>
        <w:t xml:space="preserve"> </w:t>
      </w:r>
      <w:r w:rsidRPr="00520FBB">
        <w:rPr>
          <w:rFonts w:asciiTheme="minorHAnsi" w:hAnsiTheme="minorHAnsi"/>
          <w:spacing w:val="-2"/>
        </w:rPr>
        <w:t>speeches</w:t>
      </w:r>
      <w:r w:rsidR="00A073DB" w:rsidRPr="00520FBB">
        <w:rPr>
          <w:rFonts w:asciiTheme="minorHAnsi" w:hAnsiTheme="minorHAnsi"/>
          <w:spacing w:val="-2"/>
        </w:rPr>
        <w:t xml:space="preserve"> </w:t>
      </w:r>
      <w:r w:rsidRPr="00520FBB">
        <w:rPr>
          <w:rFonts w:asciiTheme="minorHAnsi" w:hAnsiTheme="minorHAnsi"/>
          <w:spacing w:val="-5"/>
        </w:rPr>
        <w:t>and</w:t>
      </w:r>
      <w:r w:rsidR="00A073DB" w:rsidRPr="00520FBB">
        <w:rPr>
          <w:rFonts w:asciiTheme="minorHAnsi" w:hAnsiTheme="minorHAnsi"/>
          <w:spacing w:val="-5"/>
        </w:rPr>
        <w:t xml:space="preserve"> </w:t>
      </w:r>
      <w:r w:rsidRPr="00520FBB">
        <w:rPr>
          <w:rFonts w:asciiTheme="minorHAnsi" w:hAnsiTheme="minorHAnsi"/>
          <w:spacing w:val="-2"/>
        </w:rPr>
        <w:t>remarks</w:t>
      </w:r>
      <w:r w:rsidR="00A073DB" w:rsidRPr="00520FBB">
        <w:rPr>
          <w:rFonts w:asciiTheme="minorHAnsi" w:hAnsiTheme="minorHAnsi"/>
          <w:spacing w:val="-2"/>
        </w:rPr>
        <w:t xml:space="preserve"> </w:t>
      </w:r>
      <w:r w:rsidRPr="00520FBB">
        <w:rPr>
          <w:rFonts w:asciiTheme="minorHAnsi" w:hAnsiTheme="minorHAnsi"/>
        </w:rPr>
        <w:t>(e.g.</w:t>
      </w:r>
      <w:r w:rsidRPr="00520FBB">
        <w:rPr>
          <w:rFonts w:asciiTheme="minorHAnsi" w:hAnsiTheme="minorHAnsi"/>
          <w:spacing w:val="59"/>
        </w:rPr>
        <w:t xml:space="preserve"> </w:t>
      </w:r>
      <w:r w:rsidRPr="00520FBB">
        <w:rPr>
          <w:rFonts w:asciiTheme="minorHAnsi" w:hAnsiTheme="minorHAnsi"/>
        </w:rPr>
        <w:t>high-level</w:t>
      </w:r>
      <w:r w:rsidRPr="00520FBB">
        <w:rPr>
          <w:rFonts w:asciiTheme="minorHAnsi" w:hAnsiTheme="minorHAnsi"/>
          <w:spacing w:val="78"/>
        </w:rPr>
        <w:t xml:space="preserve"> </w:t>
      </w:r>
      <w:r w:rsidRPr="00520FBB">
        <w:rPr>
          <w:rFonts w:asciiTheme="minorHAnsi" w:hAnsiTheme="minorHAnsi"/>
        </w:rPr>
        <w:t>meetings</w:t>
      </w:r>
      <w:r w:rsidRPr="00520FBB">
        <w:rPr>
          <w:rFonts w:asciiTheme="minorHAnsi" w:hAnsiTheme="minorHAnsi"/>
          <w:spacing w:val="75"/>
          <w:w w:val="150"/>
        </w:rPr>
        <w:t xml:space="preserve"> </w:t>
      </w:r>
      <w:r w:rsidRPr="00520FBB">
        <w:rPr>
          <w:rFonts w:asciiTheme="minorHAnsi" w:hAnsiTheme="minorHAnsi"/>
        </w:rPr>
        <w:t>executive</w:t>
      </w:r>
      <w:r w:rsidRPr="00520FBB">
        <w:rPr>
          <w:rFonts w:asciiTheme="minorHAnsi" w:hAnsiTheme="minorHAnsi"/>
          <w:spacing w:val="71"/>
        </w:rPr>
        <w:t xml:space="preserve"> </w:t>
      </w:r>
      <w:r w:rsidRPr="00520FBB">
        <w:rPr>
          <w:rFonts w:asciiTheme="minorHAnsi" w:hAnsiTheme="minorHAnsi"/>
        </w:rPr>
        <w:t>board</w:t>
      </w:r>
      <w:r w:rsidRPr="00520FBB">
        <w:rPr>
          <w:rFonts w:asciiTheme="minorHAnsi" w:hAnsiTheme="minorHAnsi"/>
          <w:spacing w:val="69"/>
        </w:rPr>
        <w:t xml:space="preserve"> </w:t>
      </w:r>
      <w:r w:rsidRPr="00520FBB">
        <w:rPr>
          <w:rFonts w:asciiTheme="minorHAnsi" w:hAnsiTheme="minorHAnsi"/>
        </w:rPr>
        <w:t>meetings</w:t>
      </w:r>
      <w:r w:rsidRPr="00520FBB">
        <w:rPr>
          <w:rFonts w:asciiTheme="minorHAnsi" w:hAnsiTheme="minorHAnsi"/>
          <w:spacing w:val="61"/>
        </w:rPr>
        <w:t xml:space="preserve"> </w:t>
      </w:r>
      <w:r w:rsidRPr="00520FBB">
        <w:rPr>
          <w:rFonts w:asciiTheme="minorHAnsi" w:hAnsiTheme="minorHAnsi"/>
        </w:rPr>
        <w:t>and</w:t>
      </w:r>
      <w:r w:rsidRPr="00520FBB">
        <w:rPr>
          <w:rFonts w:asciiTheme="minorHAnsi" w:hAnsiTheme="minorHAnsi"/>
          <w:spacing w:val="61"/>
        </w:rPr>
        <w:t xml:space="preserve"> </w:t>
      </w:r>
      <w:r w:rsidRPr="00520FBB">
        <w:rPr>
          <w:rFonts w:asciiTheme="minorHAnsi" w:hAnsiTheme="minorHAnsi"/>
        </w:rPr>
        <w:t>other</w:t>
      </w:r>
      <w:r w:rsidRPr="00520FBB">
        <w:rPr>
          <w:rFonts w:asciiTheme="minorHAnsi" w:hAnsiTheme="minorHAnsi"/>
          <w:spacing w:val="64"/>
        </w:rPr>
        <w:t xml:space="preserve"> </w:t>
      </w:r>
      <w:r w:rsidRPr="00520FBB">
        <w:rPr>
          <w:rFonts w:asciiTheme="minorHAnsi" w:hAnsiTheme="minorHAnsi"/>
        </w:rPr>
        <w:t>relevant</w:t>
      </w:r>
      <w:r w:rsidRPr="00520FBB">
        <w:rPr>
          <w:rFonts w:asciiTheme="minorHAnsi" w:hAnsiTheme="minorHAnsi"/>
          <w:spacing w:val="70"/>
        </w:rPr>
        <w:t xml:space="preserve"> </w:t>
      </w:r>
      <w:r w:rsidRPr="00520FBB">
        <w:rPr>
          <w:rFonts w:asciiTheme="minorHAnsi" w:hAnsiTheme="minorHAnsi"/>
          <w:spacing w:val="-2"/>
        </w:rPr>
        <w:t>occasions)</w:t>
      </w:r>
    </w:p>
    <w:p w14:paraId="2E21C600" w14:textId="77777777" w:rsidR="00A42507" w:rsidRPr="00520FBB" w:rsidRDefault="001110DB" w:rsidP="00770BF3">
      <w:pPr>
        <w:pStyle w:val="ListParagraph"/>
        <w:numPr>
          <w:ilvl w:val="1"/>
          <w:numId w:val="18"/>
        </w:numPr>
        <w:spacing w:before="120" w:after="120"/>
        <w:contextualSpacing w:val="0"/>
        <w:rPr>
          <w:rFonts w:asciiTheme="minorHAnsi" w:hAnsiTheme="minorHAnsi"/>
        </w:rPr>
      </w:pPr>
      <w:r w:rsidRPr="00520FBB">
        <w:rPr>
          <w:rFonts w:asciiTheme="minorHAnsi" w:hAnsiTheme="minorHAnsi"/>
        </w:rPr>
        <w:t>Integrate</w:t>
      </w:r>
      <w:r w:rsidR="00A42507" w:rsidRPr="00520FBB">
        <w:rPr>
          <w:rFonts w:asciiTheme="minorHAnsi" w:hAnsiTheme="minorHAnsi"/>
        </w:rPr>
        <w:t xml:space="preserve"> </w:t>
      </w:r>
      <w:r w:rsidRPr="00520FBB">
        <w:rPr>
          <w:rFonts w:asciiTheme="minorHAnsi" w:hAnsiTheme="minorHAnsi"/>
        </w:rPr>
        <w:t>ROK&amp;UN</w:t>
      </w:r>
      <w:r w:rsidR="00A42507" w:rsidRPr="00520FBB">
        <w:rPr>
          <w:rFonts w:asciiTheme="minorHAnsi" w:hAnsiTheme="minorHAnsi"/>
        </w:rPr>
        <w:t xml:space="preserve"> </w:t>
      </w:r>
      <w:r w:rsidRPr="00520FBB">
        <w:rPr>
          <w:rFonts w:asciiTheme="minorHAnsi" w:hAnsiTheme="minorHAnsi"/>
        </w:rPr>
        <w:t>Organization</w:t>
      </w:r>
      <w:r w:rsidR="00A42507" w:rsidRPr="00520FBB">
        <w:rPr>
          <w:rFonts w:asciiTheme="minorHAnsi" w:hAnsiTheme="minorHAnsi"/>
        </w:rPr>
        <w:t xml:space="preserve"> </w:t>
      </w:r>
      <w:r w:rsidRPr="00520FBB">
        <w:rPr>
          <w:rFonts w:asciiTheme="minorHAnsi" w:hAnsiTheme="minorHAnsi"/>
        </w:rPr>
        <w:t>leadership</w:t>
      </w:r>
      <w:r w:rsidR="00A42507" w:rsidRPr="00520FBB">
        <w:rPr>
          <w:rFonts w:asciiTheme="minorHAnsi" w:hAnsiTheme="minorHAnsi"/>
        </w:rPr>
        <w:t xml:space="preserve"> </w:t>
      </w:r>
      <w:r w:rsidRPr="00520FBB">
        <w:rPr>
          <w:rFonts w:asciiTheme="minorHAnsi" w:hAnsiTheme="minorHAnsi"/>
        </w:rPr>
        <w:t>remarks</w:t>
      </w:r>
      <w:r w:rsidR="00A42507" w:rsidRPr="00520FBB">
        <w:rPr>
          <w:rFonts w:asciiTheme="minorHAnsi" w:hAnsiTheme="minorHAnsi"/>
        </w:rPr>
        <w:t xml:space="preserve"> </w:t>
      </w:r>
      <w:r w:rsidRPr="00520FBB">
        <w:rPr>
          <w:rFonts w:asciiTheme="minorHAnsi" w:hAnsiTheme="minorHAnsi"/>
        </w:rPr>
        <w:t>in</w:t>
      </w:r>
      <w:r w:rsidR="00A42507" w:rsidRPr="00520FBB">
        <w:rPr>
          <w:rFonts w:asciiTheme="minorHAnsi" w:hAnsiTheme="minorHAnsi"/>
        </w:rPr>
        <w:t xml:space="preserve"> </w:t>
      </w:r>
      <w:r w:rsidRPr="00520FBB">
        <w:rPr>
          <w:rFonts w:asciiTheme="minorHAnsi" w:hAnsiTheme="minorHAnsi"/>
        </w:rPr>
        <w:t>global</w:t>
      </w:r>
      <w:r w:rsidR="00A42507" w:rsidRPr="00520FBB">
        <w:rPr>
          <w:rFonts w:asciiTheme="minorHAnsi" w:hAnsiTheme="minorHAnsi"/>
        </w:rPr>
        <w:t xml:space="preserve"> </w:t>
      </w:r>
      <w:r w:rsidRPr="00520FBB">
        <w:rPr>
          <w:rFonts w:asciiTheme="minorHAnsi" w:hAnsiTheme="minorHAnsi"/>
          <w:spacing w:val="29"/>
        </w:rPr>
        <w:t xml:space="preserve"> </w:t>
      </w:r>
      <w:r w:rsidRPr="00520FBB">
        <w:rPr>
          <w:rFonts w:asciiTheme="minorHAnsi" w:hAnsiTheme="minorHAnsi"/>
          <w:spacing w:val="-2"/>
        </w:rPr>
        <w:t>publications</w:t>
      </w:r>
    </w:p>
    <w:p w14:paraId="549C4EAC" w14:textId="77777777" w:rsidR="00A42507" w:rsidRPr="00520FBB" w:rsidRDefault="00A42507" w:rsidP="00770BF3">
      <w:pPr>
        <w:pStyle w:val="ListParagraph"/>
        <w:numPr>
          <w:ilvl w:val="0"/>
          <w:numId w:val="18"/>
        </w:numPr>
        <w:spacing w:before="120" w:after="120"/>
        <w:contextualSpacing w:val="0"/>
        <w:rPr>
          <w:rFonts w:asciiTheme="minorHAnsi" w:hAnsiTheme="minorHAnsi"/>
        </w:rPr>
      </w:pPr>
      <w:r w:rsidRPr="00520FBB">
        <w:rPr>
          <w:rFonts w:asciiTheme="minorHAnsi" w:hAnsiTheme="minorHAnsi"/>
          <w:spacing w:val="-2"/>
        </w:rPr>
        <w:t xml:space="preserve"> </w:t>
      </w:r>
      <w:r w:rsidR="001110DB" w:rsidRPr="00520FBB">
        <w:rPr>
          <w:rFonts w:asciiTheme="minorHAnsi" w:hAnsiTheme="minorHAnsi"/>
          <w:spacing w:val="-2"/>
        </w:rPr>
        <w:t>Reporting</w:t>
      </w:r>
      <w:r w:rsidRPr="00520FBB">
        <w:rPr>
          <w:rFonts w:asciiTheme="minorHAnsi" w:hAnsiTheme="minorHAnsi"/>
          <w:spacing w:val="-2"/>
        </w:rPr>
        <w:t xml:space="preserve">: </w:t>
      </w:r>
    </w:p>
    <w:p w14:paraId="5DAF648C" w14:textId="77777777" w:rsidR="00A42507" w:rsidRPr="00520FBB" w:rsidRDefault="001110DB" w:rsidP="00770BF3">
      <w:pPr>
        <w:pStyle w:val="ListParagraph"/>
        <w:numPr>
          <w:ilvl w:val="1"/>
          <w:numId w:val="18"/>
        </w:numPr>
        <w:spacing w:before="120" w:after="120"/>
        <w:contextualSpacing w:val="0"/>
        <w:rPr>
          <w:rFonts w:asciiTheme="minorHAnsi" w:hAnsiTheme="minorHAnsi"/>
        </w:rPr>
      </w:pPr>
      <w:r w:rsidRPr="00520FBB">
        <w:rPr>
          <w:rFonts w:asciiTheme="minorHAnsi" w:hAnsiTheme="minorHAnsi"/>
          <w:w w:val="105"/>
        </w:rPr>
        <w:t>Publish</w:t>
      </w:r>
      <w:r w:rsidRPr="00520FBB">
        <w:rPr>
          <w:rFonts w:asciiTheme="minorHAnsi" w:hAnsiTheme="minorHAnsi"/>
          <w:spacing w:val="40"/>
          <w:w w:val="105"/>
        </w:rPr>
        <w:t xml:space="preserve"> </w:t>
      </w:r>
      <w:r w:rsidRPr="00520FBB">
        <w:rPr>
          <w:rFonts w:asciiTheme="minorHAnsi" w:hAnsiTheme="minorHAnsi"/>
          <w:w w:val="105"/>
        </w:rPr>
        <w:t>annual</w:t>
      </w:r>
      <w:r w:rsidRPr="00520FBB">
        <w:rPr>
          <w:rFonts w:asciiTheme="minorHAnsi" w:hAnsiTheme="minorHAnsi"/>
          <w:spacing w:val="40"/>
          <w:w w:val="105"/>
        </w:rPr>
        <w:t xml:space="preserve"> </w:t>
      </w:r>
      <w:r w:rsidRPr="00520FBB">
        <w:rPr>
          <w:rFonts w:asciiTheme="minorHAnsi" w:hAnsiTheme="minorHAnsi"/>
          <w:w w:val="105"/>
        </w:rPr>
        <w:t>fact</w:t>
      </w:r>
      <w:r w:rsidRPr="00520FBB">
        <w:rPr>
          <w:rFonts w:asciiTheme="minorHAnsi" w:hAnsiTheme="minorHAnsi"/>
          <w:spacing w:val="40"/>
          <w:w w:val="105"/>
        </w:rPr>
        <w:t xml:space="preserve"> </w:t>
      </w:r>
      <w:r w:rsidRPr="00520FBB">
        <w:rPr>
          <w:rFonts w:asciiTheme="minorHAnsi" w:hAnsiTheme="minorHAnsi"/>
          <w:w w:val="105"/>
        </w:rPr>
        <w:t>sheets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infographics,</w:t>
      </w:r>
      <w:r w:rsidRPr="00520FBB">
        <w:rPr>
          <w:rFonts w:asciiTheme="minorHAnsi" w:hAnsiTheme="minorHAnsi"/>
          <w:spacing w:val="40"/>
          <w:w w:val="105"/>
        </w:rPr>
        <w:t xml:space="preserve"> </w:t>
      </w:r>
      <w:r w:rsidRPr="00520FBB">
        <w:rPr>
          <w:rFonts w:asciiTheme="minorHAnsi" w:hAnsiTheme="minorHAnsi"/>
          <w:w w:val="105"/>
        </w:rPr>
        <w:t>that</w:t>
      </w:r>
      <w:r w:rsidRPr="00520FBB">
        <w:rPr>
          <w:rFonts w:asciiTheme="minorHAnsi" w:hAnsiTheme="minorHAnsi"/>
          <w:spacing w:val="40"/>
          <w:w w:val="105"/>
        </w:rPr>
        <w:t xml:space="preserve"> </w:t>
      </w:r>
      <w:r w:rsidRPr="00520FBB">
        <w:rPr>
          <w:rFonts w:asciiTheme="minorHAnsi" w:hAnsiTheme="minorHAnsi"/>
          <w:w w:val="105"/>
        </w:rPr>
        <w:t>also</w:t>
      </w:r>
      <w:r w:rsidRPr="00520FBB">
        <w:rPr>
          <w:rFonts w:asciiTheme="minorHAnsi" w:hAnsiTheme="minorHAnsi"/>
          <w:spacing w:val="40"/>
          <w:w w:val="105"/>
        </w:rPr>
        <w:t xml:space="preserve"> </w:t>
      </w:r>
      <w:r w:rsidRPr="00520FBB">
        <w:rPr>
          <w:rFonts w:asciiTheme="minorHAnsi" w:hAnsiTheme="minorHAnsi"/>
          <w:w w:val="105"/>
        </w:rPr>
        <w:t>includes</w:t>
      </w:r>
      <w:r w:rsidRPr="00520FBB">
        <w:rPr>
          <w:rFonts w:asciiTheme="minorHAnsi" w:hAnsiTheme="minorHAnsi"/>
          <w:spacing w:val="40"/>
          <w:w w:val="105"/>
        </w:rPr>
        <w:t xml:space="preserve"> </w:t>
      </w:r>
      <w:r w:rsidRPr="00520FBB">
        <w:rPr>
          <w:rFonts w:asciiTheme="minorHAnsi" w:hAnsiTheme="minorHAnsi"/>
          <w:w w:val="105"/>
        </w:rPr>
        <w:t>narratives</w:t>
      </w:r>
      <w:r w:rsidRPr="00520FBB">
        <w:rPr>
          <w:rFonts w:asciiTheme="minorHAnsi" w:hAnsiTheme="minorHAnsi"/>
          <w:spacing w:val="40"/>
          <w:w w:val="105"/>
        </w:rPr>
        <w:t xml:space="preserve"> </w:t>
      </w:r>
      <w:r w:rsidRPr="00520FBB">
        <w:rPr>
          <w:rFonts w:asciiTheme="minorHAnsi" w:hAnsiTheme="minorHAnsi"/>
          <w:w w:val="105"/>
        </w:rPr>
        <w:t>on exemplary</w:t>
      </w:r>
      <w:r w:rsidRPr="00520FBB">
        <w:rPr>
          <w:rFonts w:asciiTheme="minorHAnsi" w:hAnsiTheme="minorHAnsi"/>
          <w:spacing w:val="40"/>
          <w:w w:val="105"/>
        </w:rPr>
        <w:t xml:space="preserve"> </w:t>
      </w:r>
      <w:r w:rsidRPr="00520FBB">
        <w:rPr>
          <w:rFonts w:asciiTheme="minorHAnsi" w:hAnsiTheme="minorHAnsi"/>
          <w:w w:val="105"/>
        </w:rPr>
        <w:t>stories</w:t>
      </w:r>
      <w:r w:rsidRPr="00520FBB">
        <w:rPr>
          <w:rFonts w:asciiTheme="minorHAnsi" w:hAnsiTheme="minorHAnsi"/>
          <w:spacing w:val="40"/>
          <w:w w:val="105"/>
        </w:rPr>
        <w:t xml:space="preserve"> </w:t>
      </w:r>
      <w:r w:rsidRPr="00520FBB">
        <w:rPr>
          <w:rFonts w:asciiTheme="minorHAnsi" w:hAnsiTheme="minorHAnsi"/>
          <w:w w:val="105"/>
        </w:rPr>
        <w:t>of</w:t>
      </w:r>
      <w:r w:rsidRPr="00520FBB">
        <w:rPr>
          <w:rFonts w:asciiTheme="minorHAnsi" w:hAnsiTheme="minorHAnsi"/>
          <w:spacing w:val="40"/>
          <w:w w:val="105"/>
        </w:rPr>
        <w:t xml:space="preserve"> </w:t>
      </w:r>
      <w:r w:rsidRPr="00520FBB">
        <w:rPr>
          <w:rFonts w:asciiTheme="minorHAnsi" w:hAnsiTheme="minorHAnsi"/>
          <w:w w:val="105"/>
        </w:rPr>
        <w:t>impacts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success</w:t>
      </w:r>
      <w:r w:rsidRPr="00520FBB">
        <w:rPr>
          <w:rFonts w:asciiTheme="minorHAnsi" w:hAnsiTheme="minorHAnsi"/>
          <w:spacing w:val="40"/>
          <w:w w:val="105"/>
        </w:rPr>
        <w:t xml:space="preserve"> </w:t>
      </w:r>
      <w:r w:rsidRPr="00520FBB">
        <w:rPr>
          <w:rFonts w:asciiTheme="minorHAnsi" w:hAnsiTheme="minorHAnsi"/>
          <w:w w:val="105"/>
        </w:rPr>
        <w:t>stories</w:t>
      </w:r>
    </w:p>
    <w:p w14:paraId="63E38E72" w14:textId="15B50C8E" w:rsidR="001110DB" w:rsidRPr="00520FBB" w:rsidRDefault="001110DB" w:rsidP="00770BF3">
      <w:pPr>
        <w:pStyle w:val="ListParagraph"/>
        <w:numPr>
          <w:ilvl w:val="1"/>
          <w:numId w:val="18"/>
        </w:numPr>
        <w:spacing w:before="120" w:after="120"/>
        <w:contextualSpacing w:val="0"/>
        <w:rPr>
          <w:rFonts w:asciiTheme="minorHAnsi" w:hAnsiTheme="minorHAnsi"/>
        </w:rPr>
      </w:pPr>
      <w:r w:rsidRPr="00520FBB">
        <w:rPr>
          <w:rFonts w:asciiTheme="minorHAnsi" w:hAnsiTheme="minorHAnsi"/>
        </w:rPr>
        <w:t>Feature</w:t>
      </w:r>
      <w:r w:rsidRPr="00520FBB">
        <w:rPr>
          <w:rFonts w:asciiTheme="minorHAnsi" w:hAnsiTheme="minorHAnsi"/>
          <w:spacing w:val="80"/>
        </w:rPr>
        <w:t xml:space="preserve"> </w:t>
      </w:r>
      <w:r w:rsidRPr="00520FBB">
        <w:rPr>
          <w:rFonts w:asciiTheme="minorHAnsi" w:hAnsiTheme="minorHAnsi"/>
        </w:rPr>
        <w:t>ROK</w:t>
      </w:r>
      <w:r w:rsidRPr="00520FBB">
        <w:rPr>
          <w:rFonts w:asciiTheme="minorHAnsi" w:hAnsiTheme="minorHAnsi"/>
          <w:spacing w:val="80"/>
        </w:rPr>
        <w:t xml:space="preserve"> </w:t>
      </w:r>
      <w:r w:rsidRPr="00520FBB">
        <w:rPr>
          <w:rFonts w:asciiTheme="minorHAnsi" w:hAnsiTheme="minorHAnsi"/>
        </w:rPr>
        <w:t>contributions</w:t>
      </w:r>
      <w:r w:rsidRPr="00520FBB">
        <w:rPr>
          <w:rFonts w:asciiTheme="minorHAnsi" w:hAnsiTheme="minorHAnsi"/>
          <w:spacing w:val="80"/>
        </w:rPr>
        <w:t xml:space="preserve"> </w:t>
      </w:r>
      <w:r w:rsidRPr="00520FBB">
        <w:rPr>
          <w:rFonts w:asciiTheme="minorHAnsi" w:hAnsiTheme="minorHAnsi"/>
        </w:rPr>
        <w:t>and</w:t>
      </w:r>
      <w:r w:rsidRPr="00520FBB">
        <w:rPr>
          <w:rFonts w:asciiTheme="minorHAnsi" w:hAnsiTheme="minorHAnsi"/>
          <w:spacing w:val="80"/>
        </w:rPr>
        <w:t xml:space="preserve"> </w:t>
      </w:r>
      <w:r w:rsidRPr="00520FBB">
        <w:rPr>
          <w:rFonts w:asciiTheme="minorHAnsi" w:hAnsiTheme="minorHAnsi"/>
        </w:rPr>
        <w:t>their</w:t>
      </w:r>
      <w:r w:rsidRPr="00520FBB">
        <w:rPr>
          <w:rFonts w:asciiTheme="minorHAnsi" w:hAnsiTheme="minorHAnsi"/>
          <w:spacing w:val="80"/>
        </w:rPr>
        <w:t xml:space="preserve"> </w:t>
      </w:r>
      <w:r w:rsidRPr="00520FBB">
        <w:rPr>
          <w:rFonts w:asciiTheme="minorHAnsi" w:hAnsiTheme="minorHAnsi"/>
        </w:rPr>
        <w:t>impacts</w:t>
      </w:r>
      <w:r w:rsidRPr="00520FBB">
        <w:rPr>
          <w:rFonts w:asciiTheme="minorHAnsi" w:hAnsiTheme="minorHAnsi"/>
          <w:spacing w:val="80"/>
        </w:rPr>
        <w:t xml:space="preserve"> </w:t>
      </w:r>
      <w:r w:rsidRPr="00520FBB">
        <w:rPr>
          <w:rFonts w:asciiTheme="minorHAnsi" w:hAnsiTheme="minorHAnsi"/>
        </w:rPr>
        <w:t>in</w:t>
      </w:r>
      <w:r w:rsidRPr="00520FBB">
        <w:rPr>
          <w:rFonts w:asciiTheme="minorHAnsi" w:hAnsiTheme="minorHAnsi"/>
          <w:spacing w:val="80"/>
        </w:rPr>
        <w:t xml:space="preserve"> </w:t>
      </w:r>
      <w:r w:rsidRPr="00520FBB">
        <w:rPr>
          <w:rFonts w:asciiTheme="minorHAnsi" w:hAnsiTheme="minorHAnsi"/>
        </w:rPr>
        <w:t>global</w:t>
      </w:r>
      <w:r w:rsidRPr="00520FBB">
        <w:rPr>
          <w:rFonts w:asciiTheme="minorHAnsi" w:hAnsiTheme="minorHAnsi"/>
          <w:spacing w:val="80"/>
        </w:rPr>
        <w:t xml:space="preserve"> </w:t>
      </w:r>
      <w:r w:rsidRPr="00520FBB">
        <w:rPr>
          <w:rFonts w:asciiTheme="minorHAnsi" w:hAnsiTheme="minorHAnsi"/>
        </w:rPr>
        <w:t>and</w:t>
      </w:r>
      <w:r w:rsidRPr="00520FBB">
        <w:rPr>
          <w:rFonts w:asciiTheme="minorHAnsi" w:hAnsiTheme="minorHAnsi"/>
          <w:spacing w:val="80"/>
        </w:rPr>
        <w:t xml:space="preserve"> </w:t>
      </w:r>
      <w:r w:rsidRPr="00520FBB">
        <w:rPr>
          <w:rFonts w:asciiTheme="minorHAnsi" w:hAnsiTheme="minorHAnsi"/>
        </w:rPr>
        <w:t>thematic</w:t>
      </w:r>
      <w:r w:rsidRPr="00520FBB">
        <w:rPr>
          <w:rFonts w:asciiTheme="minorHAnsi" w:hAnsiTheme="minorHAnsi"/>
          <w:spacing w:val="80"/>
        </w:rPr>
        <w:t xml:space="preserve"> </w:t>
      </w:r>
      <w:r w:rsidRPr="00520FBB">
        <w:rPr>
          <w:rFonts w:asciiTheme="minorHAnsi" w:hAnsiTheme="minorHAnsi"/>
        </w:rPr>
        <w:t xml:space="preserve">reports, </w:t>
      </w:r>
      <w:r w:rsidRPr="00520FBB">
        <w:rPr>
          <w:rFonts w:asciiTheme="minorHAnsi" w:hAnsiTheme="minorHAnsi"/>
          <w:spacing w:val="-2"/>
        </w:rPr>
        <w:t>newsletters</w:t>
      </w:r>
    </w:p>
    <w:p w14:paraId="32D11B23" w14:textId="77777777" w:rsidR="00A42507" w:rsidRPr="00520FBB" w:rsidRDefault="001110DB" w:rsidP="00770BF3">
      <w:pPr>
        <w:pStyle w:val="ListParagraph"/>
        <w:numPr>
          <w:ilvl w:val="0"/>
          <w:numId w:val="18"/>
        </w:numPr>
        <w:spacing w:before="120" w:after="120"/>
        <w:contextualSpacing w:val="0"/>
        <w:rPr>
          <w:rFonts w:asciiTheme="minorHAnsi" w:hAnsiTheme="minorHAnsi"/>
        </w:rPr>
      </w:pPr>
      <w:r w:rsidRPr="00520FBB">
        <w:rPr>
          <w:rFonts w:asciiTheme="minorHAnsi" w:hAnsiTheme="minorHAnsi"/>
        </w:rPr>
        <w:t>Media</w:t>
      </w:r>
      <w:r w:rsidRPr="00520FBB">
        <w:rPr>
          <w:rFonts w:asciiTheme="minorHAnsi" w:hAnsiTheme="minorHAnsi"/>
          <w:spacing w:val="53"/>
        </w:rPr>
        <w:t xml:space="preserve"> </w:t>
      </w:r>
      <w:r w:rsidRPr="00520FBB">
        <w:rPr>
          <w:rFonts w:asciiTheme="minorHAnsi" w:hAnsiTheme="minorHAnsi"/>
        </w:rPr>
        <w:t>and</w:t>
      </w:r>
      <w:r w:rsidRPr="00520FBB">
        <w:rPr>
          <w:rFonts w:asciiTheme="minorHAnsi" w:hAnsiTheme="minorHAnsi"/>
          <w:spacing w:val="51"/>
        </w:rPr>
        <w:t xml:space="preserve"> </w:t>
      </w:r>
      <w:r w:rsidRPr="00520FBB">
        <w:rPr>
          <w:rFonts w:asciiTheme="minorHAnsi" w:hAnsiTheme="minorHAnsi"/>
        </w:rPr>
        <w:t>Digital</w:t>
      </w:r>
      <w:r w:rsidRPr="00520FBB">
        <w:rPr>
          <w:rFonts w:asciiTheme="minorHAnsi" w:hAnsiTheme="minorHAnsi"/>
          <w:spacing w:val="75"/>
        </w:rPr>
        <w:t xml:space="preserve"> </w:t>
      </w:r>
      <w:r w:rsidRPr="00520FBB">
        <w:rPr>
          <w:rFonts w:asciiTheme="minorHAnsi" w:hAnsiTheme="minorHAnsi"/>
          <w:spacing w:val="-2"/>
        </w:rPr>
        <w:t>Platforms</w:t>
      </w:r>
    </w:p>
    <w:p w14:paraId="3C7F82ED" w14:textId="77777777" w:rsidR="00A42507" w:rsidRPr="00520FBB" w:rsidRDefault="001110DB" w:rsidP="00770BF3">
      <w:pPr>
        <w:pStyle w:val="ListParagraph"/>
        <w:numPr>
          <w:ilvl w:val="1"/>
          <w:numId w:val="18"/>
        </w:numPr>
        <w:spacing w:before="120" w:after="120"/>
        <w:contextualSpacing w:val="0"/>
        <w:rPr>
          <w:rFonts w:asciiTheme="minorHAnsi" w:hAnsiTheme="minorHAnsi"/>
        </w:rPr>
      </w:pPr>
      <w:r w:rsidRPr="00520FBB">
        <w:rPr>
          <w:rFonts w:asciiTheme="minorHAnsi" w:hAnsiTheme="minorHAnsi"/>
        </w:rPr>
        <w:t>Publi</w:t>
      </w:r>
      <w:r w:rsidRPr="00520FBB">
        <w:rPr>
          <w:rFonts w:asciiTheme="minorHAnsi" w:eastAsiaTheme="minorEastAsia" w:hAnsiTheme="minorHAnsi"/>
          <w:lang w:eastAsia="ko-KR"/>
        </w:rPr>
        <w:t>s</w:t>
      </w:r>
      <w:r w:rsidRPr="00520FBB">
        <w:rPr>
          <w:rFonts w:asciiTheme="minorHAnsi" w:hAnsiTheme="minorHAnsi"/>
        </w:rPr>
        <w:t>h</w:t>
      </w:r>
      <w:r w:rsidRPr="00520FBB">
        <w:rPr>
          <w:rFonts w:asciiTheme="minorHAnsi" w:hAnsiTheme="minorHAnsi"/>
          <w:spacing w:val="80"/>
        </w:rPr>
        <w:t xml:space="preserve"> </w:t>
      </w:r>
      <w:r w:rsidRPr="00520FBB">
        <w:rPr>
          <w:rFonts w:asciiTheme="minorHAnsi" w:hAnsiTheme="minorHAnsi"/>
        </w:rPr>
        <w:t>posts</w:t>
      </w:r>
      <w:r w:rsidRPr="00520FBB">
        <w:rPr>
          <w:rFonts w:asciiTheme="minorHAnsi" w:hAnsiTheme="minorHAnsi"/>
          <w:spacing w:val="80"/>
        </w:rPr>
        <w:t xml:space="preserve"> </w:t>
      </w:r>
      <w:r w:rsidRPr="00520FBB">
        <w:rPr>
          <w:rFonts w:asciiTheme="minorHAnsi" w:hAnsiTheme="minorHAnsi"/>
        </w:rPr>
        <w:t>about</w:t>
      </w:r>
      <w:r w:rsidRPr="00520FBB">
        <w:rPr>
          <w:rFonts w:asciiTheme="minorHAnsi" w:hAnsiTheme="minorHAnsi"/>
          <w:spacing w:val="80"/>
        </w:rPr>
        <w:t xml:space="preserve"> </w:t>
      </w:r>
      <w:r w:rsidRPr="00520FBB">
        <w:rPr>
          <w:rFonts w:asciiTheme="minorHAnsi" w:hAnsiTheme="minorHAnsi"/>
        </w:rPr>
        <w:t>ROK-funded</w:t>
      </w:r>
      <w:r w:rsidRPr="00520FBB">
        <w:rPr>
          <w:rFonts w:asciiTheme="minorHAnsi" w:hAnsiTheme="minorHAnsi"/>
          <w:spacing w:val="80"/>
          <w:w w:val="150"/>
        </w:rPr>
        <w:t xml:space="preserve"> </w:t>
      </w:r>
      <w:r w:rsidRPr="00520FBB">
        <w:rPr>
          <w:rFonts w:asciiTheme="minorHAnsi" w:hAnsiTheme="minorHAnsi"/>
        </w:rPr>
        <w:t>projects</w:t>
      </w:r>
      <w:r w:rsidRPr="00520FBB">
        <w:rPr>
          <w:rFonts w:asciiTheme="minorHAnsi" w:hAnsiTheme="minorHAnsi"/>
          <w:spacing w:val="80"/>
        </w:rPr>
        <w:t xml:space="preserve"> </w:t>
      </w:r>
      <w:r w:rsidRPr="00520FBB">
        <w:rPr>
          <w:rFonts w:asciiTheme="minorHAnsi" w:hAnsiTheme="minorHAnsi"/>
        </w:rPr>
        <w:t>with</w:t>
      </w:r>
      <w:r w:rsidRPr="00520FBB">
        <w:rPr>
          <w:rFonts w:asciiTheme="minorHAnsi" w:hAnsiTheme="minorHAnsi"/>
          <w:spacing w:val="80"/>
        </w:rPr>
        <w:t xml:space="preserve"> </w:t>
      </w:r>
      <w:r w:rsidRPr="00520FBB">
        <w:rPr>
          <w:rFonts w:asciiTheme="minorHAnsi" w:hAnsiTheme="minorHAnsi"/>
        </w:rPr>
        <w:t>impacts</w:t>
      </w:r>
      <w:r w:rsidRPr="00520FBB">
        <w:rPr>
          <w:rFonts w:asciiTheme="minorHAnsi" w:hAnsiTheme="minorHAnsi"/>
          <w:spacing w:val="80"/>
        </w:rPr>
        <w:t xml:space="preserve"> </w:t>
      </w:r>
      <w:r w:rsidRPr="00520FBB">
        <w:rPr>
          <w:rFonts w:asciiTheme="minorHAnsi" w:hAnsiTheme="minorHAnsi"/>
        </w:rPr>
        <w:t>on</w:t>
      </w:r>
      <w:r w:rsidRPr="00520FBB">
        <w:rPr>
          <w:rFonts w:asciiTheme="minorHAnsi" w:hAnsiTheme="minorHAnsi"/>
          <w:spacing w:val="80"/>
        </w:rPr>
        <w:t xml:space="preserve"> </w:t>
      </w:r>
      <w:r w:rsidRPr="00520FBB">
        <w:rPr>
          <w:rFonts w:asciiTheme="minorHAnsi" w:hAnsiTheme="minorHAnsi"/>
        </w:rPr>
        <w:t>global</w:t>
      </w:r>
      <w:r w:rsidRPr="00520FBB">
        <w:rPr>
          <w:rFonts w:asciiTheme="minorHAnsi" w:hAnsiTheme="minorHAnsi"/>
          <w:spacing w:val="80"/>
          <w:w w:val="150"/>
        </w:rPr>
        <w:t xml:space="preserve"> </w:t>
      </w:r>
      <w:r w:rsidRPr="00520FBB">
        <w:rPr>
          <w:rFonts w:asciiTheme="minorHAnsi" w:hAnsiTheme="minorHAnsi"/>
        </w:rPr>
        <w:t>platforms (X,</w:t>
      </w:r>
      <w:r w:rsidRPr="00520FBB">
        <w:rPr>
          <w:rFonts w:asciiTheme="minorHAnsi" w:hAnsiTheme="minorHAnsi"/>
          <w:spacing w:val="80"/>
        </w:rPr>
        <w:t xml:space="preserve"> </w:t>
      </w:r>
      <w:r w:rsidRPr="00520FBB">
        <w:rPr>
          <w:rFonts w:asciiTheme="minorHAnsi" w:hAnsiTheme="minorHAnsi"/>
        </w:rPr>
        <w:t>Instagram,</w:t>
      </w:r>
      <w:r w:rsidRPr="00520FBB">
        <w:rPr>
          <w:rFonts w:asciiTheme="minorHAnsi" w:hAnsiTheme="minorHAnsi"/>
          <w:spacing w:val="80"/>
        </w:rPr>
        <w:t xml:space="preserve"> </w:t>
      </w:r>
      <w:r w:rsidRPr="00520FBB">
        <w:rPr>
          <w:rFonts w:asciiTheme="minorHAnsi" w:hAnsiTheme="minorHAnsi"/>
        </w:rPr>
        <w:t>Facebook)</w:t>
      </w:r>
      <w:r w:rsidRPr="00520FBB">
        <w:rPr>
          <w:rFonts w:asciiTheme="minorHAnsi" w:hAnsiTheme="minorHAnsi"/>
          <w:spacing w:val="80"/>
        </w:rPr>
        <w:t xml:space="preserve"> </w:t>
      </w:r>
      <w:r w:rsidRPr="00520FBB">
        <w:rPr>
          <w:rFonts w:asciiTheme="minorHAnsi" w:hAnsiTheme="minorHAnsi"/>
        </w:rPr>
        <w:t>on</w:t>
      </w:r>
      <w:r w:rsidRPr="00520FBB">
        <w:rPr>
          <w:rFonts w:asciiTheme="minorHAnsi" w:hAnsiTheme="minorHAnsi"/>
          <w:spacing w:val="80"/>
        </w:rPr>
        <w:t xml:space="preserve"> </w:t>
      </w:r>
      <w:r w:rsidRPr="00520FBB">
        <w:rPr>
          <w:rFonts w:asciiTheme="minorHAnsi" w:hAnsiTheme="minorHAnsi"/>
        </w:rPr>
        <w:t>a</w:t>
      </w:r>
      <w:r w:rsidRPr="00520FBB">
        <w:rPr>
          <w:rFonts w:asciiTheme="minorHAnsi" w:hAnsiTheme="minorHAnsi"/>
          <w:spacing w:val="80"/>
        </w:rPr>
        <w:t xml:space="preserve"> </w:t>
      </w:r>
      <w:r w:rsidRPr="00520FBB">
        <w:rPr>
          <w:rFonts w:asciiTheme="minorHAnsi" w:hAnsiTheme="minorHAnsi"/>
        </w:rPr>
        <w:t>regular</w:t>
      </w:r>
      <w:r w:rsidRPr="00520FBB">
        <w:rPr>
          <w:rFonts w:asciiTheme="minorHAnsi" w:hAnsiTheme="minorHAnsi"/>
          <w:spacing w:val="80"/>
        </w:rPr>
        <w:t xml:space="preserve"> </w:t>
      </w:r>
      <w:r w:rsidRPr="00520FBB">
        <w:rPr>
          <w:rFonts w:asciiTheme="minorHAnsi" w:hAnsiTheme="minorHAnsi"/>
        </w:rPr>
        <w:t>basis</w:t>
      </w:r>
    </w:p>
    <w:p w14:paraId="1B73174A" w14:textId="3D09D00E" w:rsidR="001110DB" w:rsidRPr="00520FBB" w:rsidRDefault="001110DB" w:rsidP="00770BF3">
      <w:pPr>
        <w:pStyle w:val="ListParagraph"/>
        <w:numPr>
          <w:ilvl w:val="1"/>
          <w:numId w:val="18"/>
        </w:numPr>
        <w:spacing w:before="120" w:after="120"/>
        <w:contextualSpacing w:val="0"/>
        <w:rPr>
          <w:rFonts w:asciiTheme="minorHAnsi" w:hAnsiTheme="minorHAnsi"/>
        </w:rPr>
      </w:pPr>
      <w:r w:rsidRPr="00520FBB">
        <w:rPr>
          <w:rFonts w:asciiTheme="minorHAnsi" w:hAnsiTheme="minorHAnsi"/>
        </w:rPr>
        <w:t>Create</w:t>
      </w:r>
      <w:r w:rsidRPr="00520FBB">
        <w:rPr>
          <w:rFonts w:asciiTheme="minorHAnsi" w:hAnsiTheme="minorHAnsi"/>
          <w:spacing w:val="80"/>
        </w:rPr>
        <w:t xml:space="preserve"> </w:t>
      </w:r>
      <w:r w:rsidRPr="00520FBB">
        <w:rPr>
          <w:rFonts w:asciiTheme="minorHAnsi" w:hAnsiTheme="minorHAnsi"/>
        </w:rPr>
        <w:t>multimedia</w:t>
      </w:r>
      <w:r w:rsidRPr="00520FBB">
        <w:rPr>
          <w:rFonts w:asciiTheme="minorHAnsi" w:hAnsiTheme="minorHAnsi"/>
          <w:spacing w:val="80"/>
        </w:rPr>
        <w:t xml:space="preserve"> </w:t>
      </w:r>
      <w:r w:rsidRPr="00520FBB">
        <w:rPr>
          <w:rFonts w:asciiTheme="minorHAnsi" w:hAnsiTheme="minorHAnsi"/>
        </w:rPr>
        <w:t>contents</w:t>
      </w:r>
      <w:r w:rsidRPr="00520FBB">
        <w:rPr>
          <w:rFonts w:asciiTheme="minorHAnsi" w:hAnsiTheme="minorHAnsi"/>
          <w:spacing w:val="80"/>
        </w:rPr>
        <w:t xml:space="preserve"> </w:t>
      </w:r>
      <w:r w:rsidRPr="00520FBB">
        <w:rPr>
          <w:rFonts w:asciiTheme="minorHAnsi" w:hAnsiTheme="minorHAnsi"/>
        </w:rPr>
        <w:t>(videos,</w:t>
      </w:r>
      <w:r w:rsidRPr="00520FBB">
        <w:rPr>
          <w:rFonts w:asciiTheme="minorHAnsi" w:hAnsiTheme="minorHAnsi"/>
          <w:spacing w:val="80"/>
        </w:rPr>
        <w:t xml:space="preserve"> </w:t>
      </w:r>
      <w:r w:rsidRPr="00520FBB">
        <w:rPr>
          <w:rFonts w:asciiTheme="minorHAnsi" w:hAnsiTheme="minorHAnsi"/>
        </w:rPr>
        <w:t>infographics)</w:t>
      </w:r>
      <w:r w:rsidRPr="00520FBB">
        <w:rPr>
          <w:rFonts w:asciiTheme="minorHAnsi" w:hAnsiTheme="minorHAnsi"/>
          <w:spacing w:val="80"/>
        </w:rPr>
        <w:t xml:space="preserve"> </w:t>
      </w:r>
      <w:r w:rsidRPr="00520FBB">
        <w:rPr>
          <w:rFonts w:asciiTheme="minorHAnsi" w:hAnsiTheme="minorHAnsi"/>
        </w:rPr>
        <w:t>highlighting</w:t>
      </w:r>
      <w:r w:rsidRPr="00520FBB">
        <w:rPr>
          <w:rFonts w:asciiTheme="minorHAnsi" w:hAnsiTheme="minorHAnsi"/>
          <w:spacing w:val="80"/>
        </w:rPr>
        <w:t xml:space="preserve"> </w:t>
      </w:r>
      <w:r w:rsidRPr="00520FBB">
        <w:rPr>
          <w:rFonts w:asciiTheme="minorHAnsi" w:hAnsiTheme="minorHAnsi"/>
        </w:rPr>
        <w:t>success</w:t>
      </w:r>
      <w:r w:rsidRPr="00520FBB">
        <w:rPr>
          <w:rFonts w:asciiTheme="minorHAnsi" w:hAnsiTheme="minorHAnsi"/>
          <w:spacing w:val="80"/>
        </w:rPr>
        <w:t xml:space="preserve"> </w:t>
      </w:r>
      <w:r w:rsidRPr="00520FBB">
        <w:rPr>
          <w:rFonts w:asciiTheme="minorHAnsi" w:hAnsiTheme="minorHAnsi"/>
        </w:rPr>
        <w:t>stories and</w:t>
      </w:r>
      <w:r w:rsidRPr="00520FBB">
        <w:rPr>
          <w:rFonts w:asciiTheme="minorHAnsi" w:hAnsiTheme="minorHAnsi"/>
          <w:spacing w:val="40"/>
        </w:rPr>
        <w:t xml:space="preserve"> </w:t>
      </w:r>
      <w:r w:rsidRPr="00520FBB">
        <w:rPr>
          <w:rFonts w:asciiTheme="minorHAnsi" w:hAnsiTheme="minorHAnsi"/>
        </w:rPr>
        <w:t>achievements</w:t>
      </w:r>
    </w:p>
    <w:p w14:paraId="295122BD" w14:textId="77777777" w:rsidR="001110DB" w:rsidRPr="00520FBB" w:rsidRDefault="001110DB" w:rsidP="00DC3A70">
      <w:pPr>
        <w:spacing w:before="60"/>
        <w:rPr>
          <w:rFonts w:asciiTheme="minorHAnsi" w:hAnsiTheme="minorHAnsi"/>
        </w:rPr>
      </w:pPr>
    </w:p>
    <w:p w14:paraId="28AE709F" w14:textId="3C98674B" w:rsidR="001110DB" w:rsidRPr="00520FBB" w:rsidRDefault="001110DB" w:rsidP="00DC3A70">
      <w:pPr>
        <w:pStyle w:val="ListParagraph"/>
        <w:numPr>
          <w:ilvl w:val="1"/>
          <w:numId w:val="10"/>
        </w:numPr>
        <w:spacing w:before="60"/>
        <w:ind w:left="360"/>
        <w:contextualSpacing w:val="0"/>
        <w:rPr>
          <w:rFonts w:asciiTheme="minorHAnsi" w:hAnsiTheme="minorHAnsi"/>
          <w:b/>
          <w:bCs/>
        </w:rPr>
      </w:pPr>
      <w:r w:rsidRPr="00520FBB">
        <w:rPr>
          <w:rFonts w:asciiTheme="minorHAnsi" w:hAnsiTheme="minorHAnsi"/>
          <w:b/>
          <w:bCs/>
        </w:rPr>
        <w:t>Country-Level Visibility</w:t>
      </w:r>
    </w:p>
    <w:p w14:paraId="472353EF" w14:textId="3CC3EC80" w:rsidR="001110DB" w:rsidRPr="00520FBB" w:rsidRDefault="001110DB" w:rsidP="00DC3A70">
      <w:pPr>
        <w:spacing w:before="60"/>
        <w:rPr>
          <w:rFonts w:asciiTheme="minorHAnsi" w:hAnsiTheme="minorHAnsi"/>
          <w:w w:val="105"/>
        </w:rPr>
      </w:pPr>
      <w:r w:rsidRPr="00520FBB">
        <w:rPr>
          <w:rFonts w:asciiTheme="minorHAnsi" w:hAnsiTheme="minorHAnsi"/>
          <w:spacing w:val="-2"/>
          <w:w w:val="105"/>
        </w:rPr>
        <w:t>Objective:</w:t>
      </w:r>
      <w:r w:rsidR="00A42507" w:rsidRPr="00520FBB">
        <w:rPr>
          <w:rFonts w:asciiTheme="minorHAnsi" w:hAnsiTheme="minorHAnsi"/>
          <w:spacing w:val="-2"/>
          <w:w w:val="105"/>
        </w:rPr>
        <w:t xml:space="preserve"> </w:t>
      </w:r>
      <w:r w:rsidRPr="00520FBB">
        <w:rPr>
          <w:rFonts w:asciiTheme="minorHAnsi" w:hAnsiTheme="minorHAnsi"/>
          <w:spacing w:val="-2"/>
          <w:w w:val="105"/>
        </w:rPr>
        <w:t>Strengthen</w:t>
      </w:r>
      <w:r w:rsidR="1AC2AE35" w:rsidRPr="0613BF27">
        <w:rPr>
          <w:rFonts w:asciiTheme="minorHAnsi" w:hAnsiTheme="minorHAnsi"/>
          <w:spacing w:val="-2"/>
          <w:w w:val="105"/>
        </w:rPr>
        <w:t xml:space="preserve"> </w:t>
      </w:r>
      <w:r w:rsidRPr="00520FBB">
        <w:rPr>
          <w:rFonts w:asciiTheme="minorHAnsi" w:hAnsiTheme="minorHAnsi"/>
          <w:spacing w:val="-2"/>
          <w:w w:val="105"/>
        </w:rPr>
        <w:t>visibility</w:t>
      </w:r>
      <w:r w:rsidR="00A42507" w:rsidRPr="00520FBB">
        <w:rPr>
          <w:rFonts w:asciiTheme="minorHAnsi" w:hAnsiTheme="minorHAnsi"/>
          <w:spacing w:val="-2"/>
          <w:w w:val="105"/>
        </w:rPr>
        <w:t xml:space="preserve"> in </w:t>
      </w:r>
      <w:r w:rsidRPr="00520FBB">
        <w:rPr>
          <w:rFonts w:asciiTheme="minorHAnsi" w:hAnsiTheme="minorHAnsi"/>
          <w:spacing w:val="-2"/>
          <w:w w:val="105"/>
        </w:rPr>
        <w:t>recipient</w:t>
      </w:r>
      <w:r w:rsidR="00A42507" w:rsidRPr="00520FBB">
        <w:rPr>
          <w:rFonts w:asciiTheme="minorHAnsi" w:hAnsiTheme="minorHAnsi"/>
          <w:spacing w:val="-2"/>
          <w:w w:val="105"/>
        </w:rPr>
        <w:t xml:space="preserve"> </w:t>
      </w:r>
      <w:r w:rsidRPr="00520FBB">
        <w:rPr>
          <w:rFonts w:asciiTheme="minorHAnsi" w:hAnsiTheme="minorHAnsi"/>
          <w:spacing w:val="-2"/>
          <w:w w:val="105"/>
        </w:rPr>
        <w:t>countries</w:t>
      </w:r>
      <w:r w:rsidR="00A42507" w:rsidRPr="00520FBB">
        <w:rPr>
          <w:rFonts w:asciiTheme="minorHAnsi" w:hAnsiTheme="minorHAnsi"/>
          <w:spacing w:val="-2"/>
          <w:w w:val="105"/>
        </w:rPr>
        <w:t xml:space="preserve"> </w:t>
      </w:r>
      <w:r w:rsidRPr="00520FBB">
        <w:rPr>
          <w:rFonts w:asciiTheme="minorHAnsi" w:hAnsiTheme="minorHAnsi"/>
          <w:w w:val="105"/>
        </w:rPr>
        <w:t>by</w:t>
      </w:r>
      <w:r w:rsidRPr="00520FBB">
        <w:rPr>
          <w:rFonts w:asciiTheme="minorHAnsi" w:hAnsiTheme="minorHAnsi"/>
          <w:spacing w:val="80"/>
          <w:w w:val="105"/>
        </w:rPr>
        <w:t xml:space="preserve"> </w:t>
      </w:r>
      <w:r w:rsidRPr="00520FBB">
        <w:rPr>
          <w:rFonts w:asciiTheme="minorHAnsi" w:hAnsiTheme="minorHAnsi"/>
          <w:w w:val="105"/>
        </w:rPr>
        <w:t>directly</w:t>
      </w:r>
      <w:r w:rsidR="00A42507" w:rsidRPr="00520FBB">
        <w:rPr>
          <w:rFonts w:asciiTheme="minorHAnsi" w:hAnsiTheme="minorHAnsi"/>
          <w:w w:val="105"/>
        </w:rPr>
        <w:t xml:space="preserve"> </w:t>
      </w:r>
      <w:r w:rsidRPr="00520FBB">
        <w:rPr>
          <w:rFonts w:asciiTheme="minorHAnsi" w:hAnsiTheme="minorHAnsi"/>
          <w:spacing w:val="-2"/>
          <w:w w:val="105"/>
        </w:rPr>
        <w:t xml:space="preserve">linking </w:t>
      </w:r>
      <w:r w:rsidRPr="00520FBB">
        <w:rPr>
          <w:rFonts w:asciiTheme="minorHAnsi" w:hAnsiTheme="minorHAnsi"/>
          <w:w w:val="105"/>
        </w:rPr>
        <w:t>Korea's</w:t>
      </w:r>
      <w:r w:rsidR="00A42507" w:rsidRPr="00520FBB">
        <w:rPr>
          <w:rFonts w:asciiTheme="minorHAnsi" w:hAnsiTheme="minorHAnsi"/>
          <w:w w:val="105"/>
        </w:rPr>
        <w:t xml:space="preserve"> </w:t>
      </w:r>
      <w:r w:rsidRPr="00520FBB">
        <w:rPr>
          <w:rFonts w:asciiTheme="minorHAnsi" w:hAnsiTheme="minorHAnsi"/>
          <w:w w:val="105"/>
        </w:rPr>
        <w:t>funding</w:t>
      </w:r>
      <w:r w:rsidRPr="00520FBB">
        <w:rPr>
          <w:rFonts w:asciiTheme="minorHAnsi" w:hAnsiTheme="minorHAnsi"/>
          <w:spacing w:val="80"/>
          <w:w w:val="105"/>
        </w:rPr>
        <w:t xml:space="preserve"> </w:t>
      </w:r>
      <w:r w:rsidRPr="00520FBB">
        <w:rPr>
          <w:rFonts w:asciiTheme="minorHAnsi" w:hAnsiTheme="minorHAnsi"/>
          <w:w w:val="105"/>
        </w:rPr>
        <w:t>to</w:t>
      </w:r>
      <w:r w:rsidRPr="00520FBB">
        <w:rPr>
          <w:rFonts w:asciiTheme="minorHAnsi" w:hAnsiTheme="minorHAnsi"/>
          <w:spacing w:val="80"/>
          <w:w w:val="105"/>
        </w:rPr>
        <w:t xml:space="preserve"> </w:t>
      </w:r>
      <w:r w:rsidRPr="00520FBB">
        <w:rPr>
          <w:rFonts w:asciiTheme="minorHAnsi" w:hAnsiTheme="minorHAnsi"/>
          <w:w w:val="105"/>
        </w:rPr>
        <w:t>on-</w:t>
      </w:r>
      <w:r w:rsidR="00A42507" w:rsidRPr="00520FBB">
        <w:rPr>
          <w:rFonts w:asciiTheme="minorHAnsi" w:hAnsiTheme="minorHAnsi"/>
          <w:w w:val="105"/>
        </w:rPr>
        <w:t>t</w:t>
      </w:r>
      <w:r w:rsidRPr="00520FBB">
        <w:rPr>
          <w:rFonts w:asciiTheme="minorHAnsi" w:hAnsiTheme="minorHAnsi"/>
          <w:w w:val="105"/>
        </w:rPr>
        <w:t>he-ground</w:t>
      </w:r>
      <w:r w:rsidRPr="00520FBB">
        <w:rPr>
          <w:rFonts w:asciiTheme="minorHAnsi" w:hAnsiTheme="minorHAnsi"/>
          <w:spacing w:val="80"/>
          <w:w w:val="105"/>
        </w:rPr>
        <w:t xml:space="preserve"> </w:t>
      </w:r>
      <w:r w:rsidRPr="00520FBB">
        <w:rPr>
          <w:rFonts w:asciiTheme="minorHAnsi" w:hAnsiTheme="minorHAnsi"/>
          <w:w w:val="105"/>
        </w:rPr>
        <w:t>impact.</w:t>
      </w:r>
    </w:p>
    <w:p w14:paraId="7F72B72B" w14:textId="77777777" w:rsidR="00A42507" w:rsidRPr="00520FBB" w:rsidRDefault="001110DB" w:rsidP="00770BF3">
      <w:pPr>
        <w:pStyle w:val="ListParagraph"/>
        <w:numPr>
          <w:ilvl w:val="0"/>
          <w:numId w:val="19"/>
        </w:numPr>
        <w:spacing w:before="120" w:after="120"/>
        <w:contextualSpacing w:val="0"/>
        <w:rPr>
          <w:rFonts w:asciiTheme="minorHAnsi" w:hAnsiTheme="minorHAnsi"/>
        </w:rPr>
      </w:pPr>
      <w:r w:rsidRPr="00520FBB">
        <w:rPr>
          <w:rFonts w:asciiTheme="minorHAnsi" w:hAnsiTheme="minorHAnsi"/>
          <w:w w:val="105"/>
        </w:rPr>
        <w:t>Logo</w:t>
      </w:r>
      <w:r w:rsidRPr="00520FBB">
        <w:rPr>
          <w:rFonts w:asciiTheme="minorHAnsi" w:hAnsiTheme="minorHAnsi"/>
          <w:spacing w:val="57"/>
          <w:w w:val="105"/>
        </w:rPr>
        <w:t xml:space="preserve"> </w:t>
      </w:r>
      <w:r w:rsidRPr="00520FBB">
        <w:rPr>
          <w:rFonts w:asciiTheme="minorHAnsi" w:hAnsiTheme="minorHAnsi"/>
          <w:spacing w:val="-5"/>
          <w:w w:val="105"/>
        </w:rPr>
        <w:t>use</w:t>
      </w:r>
      <w:r w:rsidR="00A42507" w:rsidRPr="00520FBB">
        <w:rPr>
          <w:rFonts w:asciiTheme="minorHAnsi" w:hAnsiTheme="minorHAnsi"/>
          <w:spacing w:val="-5"/>
          <w:w w:val="105"/>
        </w:rPr>
        <w:t xml:space="preserve">: </w:t>
      </w:r>
      <w:r w:rsidRPr="00520FBB">
        <w:rPr>
          <w:rFonts w:asciiTheme="minorHAnsi" w:hAnsiTheme="minorHAnsi"/>
          <w:w w:val="105"/>
        </w:rPr>
        <w:t>Consistently</w:t>
      </w:r>
      <w:r w:rsidRPr="00520FBB">
        <w:rPr>
          <w:rFonts w:asciiTheme="minorHAnsi" w:hAnsiTheme="minorHAnsi"/>
          <w:spacing w:val="80"/>
          <w:w w:val="105"/>
        </w:rPr>
        <w:t xml:space="preserve"> </w:t>
      </w:r>
      <w:r w:rsidRPr="00520FBB">
        <w:rPr>
          <w:rFonts w:asciiTheme="minorHAnsi" w:hAnsiTheme="minorHAnsi"/>
          <w:w w:val="105"/>
        </w:rPr>
        <w:t>apply</w:t>
      </w:r>
      <w:r w:rsidRPr="00520FBB">
        <w:rPr>
          <w:rFonts w:asciiTheme="minorHAnsi" w:hAnsiTheme="minorHAnsi"/>
          <w:spacing w:val="80"/>
          <w:w w:val="105"/>
        </w:rPr>
        <w:t xml:space="preserve"> </w:t>
      </w:r>
      <w:r w:rsidRPr="00520FBB">
        <w:rPr>
          <w:rFonts w:asciiTheme="minorHAnsi" w:hAnsiTheme="minorHAnsi"/>
          <w:w w:val="105"/>
        </w:rPr>
        <w:t>the</w:t>
      </w:r>
      <w:r w:rsidRPr="00520FBB">
        <w:rPr>
          <w:rFonts w:asciiTheme="minorHAnsi" w:hAnsiTheme="minorHAnsi"/>
          <w:spacing w:val="80"/>
          <w:w w:val="105"/>
        </w:rPr>
        <w:t xml:space="preserve"> </w:t>
      </w:r>
      <w:r w:rsidRPr="00520FBB">
        <w:rPr>
          <w:rFonts w:asciiTheme="minorHAnsi" w:hAnsiTheme="minorHAnsi"/>
          <w:w w:val="105"/>
        </w:rPr>
        <w:t>ROK</w:t>
      </w:r>
      <w:r w:rsidRPr="00520FBB">
        <w:rPr>
          <w:rFonts w:asciiTheme="minorHAnsi" w:hAnsiTheme="minorHAnsi"/>
          <w:spacing w:val="80"/>
          <w:w w:val="105"/>
        </w:rPr>
        <w:t xml:space="preserve"> </w:t>
      </w:r>
      <w:r w:rsidRPr="00520FBB">
        <w:rPr>
          <w:rFonts w:asciiTheme="minorHAnsi" w:hAnsiTheme="minorHAnsi"/>
          <w:w w:val="105"/>
        </w:rPr>
        <w:t>ODA</w:t>
      </w:r>
      <w:r w:rsidRPr="00520FBB">
        <w:rPr>
          <w:rFonts w:asciiTheme="minorHAnsi" w:hAnsiTheme="minorHAnsi"/>
          <w:spacing w:val="78"/>
          <w:w w:val="105"/>
        </w:rPr>
        <w:t xml:space="preserve"> </w:t>
      </w:r>
      <w:r w:rsidRPr="00520FBB">
        <w:rPr>
          <w:rFonts w:asciiTheme="minorHAnsi" w:hAnsiTheme="minorHAnsi"/>
          <w:w w:val="105"/>
        </w:rPr>
        <w:t>logo</w:t>
      </w:r>
      <w:r w:rsidRPr="00520FBB">
        <w:rPr>
          <w:rFonts w:asciiTheme="minorHAnsi" w:hAnsiTheme="minorHAnsi"/>
          <w:spacing w:val="65"/>
          <w:w w:val="105"/>
        </w:rPr>
        <w:t xml:space="preserve"> </w:t>
      </w:r>
      <w:r w:rsidRPr="00520FBB">
        <w:rPr>
          <w:rFonts w:asciiTheme="minorHAnsi" w:hAnsiTheme="minorHAnsi"/>
          <w:w w:val="105"/>
        </w:rPr>
        <w:t>and</w:t>
      </w:r>
      <w:r w:rsidRPr="00520FBB">
        <w:rPr>
          <w:rFonts w:asciiTheme="minorHAnsi" w:hAnsiTheme="minorHAnsi"/>
          <w:spacing w:val="80"/>
          <w:w w:val="105"/>
        </w:rPr>
        <w:t xml:space="preserve"> </w:t>
      </w:r>
      <w:r w:rsidRPr="00520FBB">
        <w:rPr>
          <w:rFonts w:asciiTheme="minorHAnsi" w:hAnsiTheme="minorHAnsi"/>
          <w:w w:val="105"/>
        </w:rPr>
        <w:t>national</w:t>
      </w:r>
      <w:r w:rsidRPr="00520FBB">
        <w:rPr>
          <w:rFonts w:asciiTheme="minorHAnsi" w:hAnsiTheme="minorHAnsi"/>
          <w:spacing w:val="80"/>
          <w:w w:val="105"/>
        </w:rPr>
        <w:t xml:space="preserve"> </w:t>
      </w:r>
      <w:r w:rsidRPr="00520FBB">
        <w:rPr>
          <w:rFonts w:asciiTheme="minorHAnsi" w:hAnsiTheme="minorHAnsi"/>
          <w:w w:val="105"/>
        </w:rPr>
        <w:t>flag</w:t>
      </w:r>
      <w:r w:rsidRPr="00520FBB">
        <w:rPr>
          <w:rFonts w:asciiTheme="minorHAnsi" w:hAnsiTheme="minorHAnsi"/>
          <w:spacing w:val="69"/>
          <w:w w:val="105"/>
        </w:rPr>
        <w:t xml:space="preserve"> </w:t>
      </w:r>
      <w:r w:rsidRPr="00520FBB">
        <w:rPr>
          <w:rFonts w:asciiTheme="minorHAnsi" w:hAnsiTheme="minorHAnsi"/>
          <w:w w:val="105"/>
        </w:rPr>
        <w:t>on</w:t>
      </w:r>
      <w:r w:rsidRPr="00520FBB">
        <w:rPr>
          <w:rFonts w:asciiTheme="minorHAnsi" w:hAnsiTheme="minorHAnsi"/>
          <w:spacing w:val="80"/>
          <w:w w:val="105"/>
        </w:rPr>
        <w:t xml:space="preserve"> </w:t>
      </w:r>
      <w:r w:rsidRPr="00520FBB">
        <w:rPr>
          <w:rFonts w:asciiTheme="minorHAnsi" w:hAnsiTheme="minorHAnsi"/>
          <w:w w:val="105"/>
        </w:rPr>
        <w:t>project</w:t>
      </w:r>
      <w:r w:rsidRPr="00520FBB">
        <w:rPr>
          <w:rFonts w:asciiTheme="minorHAnsi" w:hAnsiTheme="minorHAnsi"/>
          <w:spacing w:val="80"/>
          <w:w w:val="105"/>
        </w:rPr>
        <w:t xml:space="preserve"> </w:t>
      </w:r>
      <w:r w:rsidRPr="00520FBB">
        <w:rPr>
          <w:rFonts w:asciiTheme="minorHAnsi" w:hAnsiTheme="minorHAnsi"/>
          <w:w w:val="105"/>
        </w:rPr>
        <w:t>sites, reports,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materials</w:t>
      </w:r>
      <w:r w:rsidRPr="00520FBB">
        <w:rPr>
          <w:rFonts w:asciiTheme="minorHAnsi" w:hAnsiTheme="minorHAnsi"/>
          <w:spacing w:val="40"/>
          <w:w w:val="105"/>
        </w:rPr>
        <w:t xml:space="preserve"> </w:t>
      </w:r>
      <w:r w:rsidRPr="00520FBB">
        <w:rPr>
          <w:rFonts w:asciiTheme="minorHAnsi" w:hAnsiTheme="minorHAnsi"/>
          <w:w w:val="105"/>
        </w:rPr>
        <w:t>(including</w:t>
      </w:r>
      <w:r w:rsidRPr="00520FBB">
        <w:rPr>
          <w:rFonts w:asciiTheme="minorHAnsi" w:hAnsiTheme="minorHAnsi"/>
          <w:spacing w:val="40"/>
          <w:w w:val="105"/>
        </w:rPr>
        <w:t xml:space="preserve"> </w:t>
      </w:r>
      <w:r w:rsidRPr="00520FBB">
        <w:rPr>
          <w:rFonts w:asciiTheme="minorHAnsi" w:hAnsiTheme="minorHAnsi"/>
          <w:w w:val="105"/>
        </w:rPr>
        <w:t>in-kind</w:t>
      </w:r>
      <w:r w:rsidRPr="00520FBB">
        <w:rPr>
          <w:rFonts w:asciiTheme="minorHAnsi" w:hAnsiTheme="minorHAnsi"/>
          <w:spacing w:val="40"/>
          <w:w w:val="105"/>
        </w:rPr>
        <w:t xml:space="preserve"> </w:t>
      </w:r>
      <w:r w:rsidRPr="00520FBB">
        <w:rPr>
          <w:rFonts w:asciiTheme="minorHAnsi" w:hAnsiTheme="minorHAnsi"/>
          <w:w w:val="105"/>
        </w:rPr>
        <w:t>products)</w:t>
      </w:r>
    </w:p>
    <w:p w14:paraId="6558A2C4" w14:textId="77777777" w:rsidR="00A42507" w:rsidRPr="00520FBB" w:rsidRDefault="001110DB" w:rsidP="00770BF3">
      <w:pPr>
        <w:pStyle w:val="ListParagraph"/>
        <w:numPr>
          <w:ilvl w:val="0"/>
          <w:numId w:val="19"/>
        </w:numPr>
        <w:spacing w:before="120" w:after="120"/>
        <w:contextualSpacing w:val="0"/>
        <w:rPr>
          <w:rFonts w:asciiTheme="minorHAnsi" w:hAnsiTheme="minorHAnsi"/>
        </w:rPr>
      </w:pPr>
      <w:r w:rsidRPr="00520FBB">
        <w:rPr>
          <w:rFonts w:asciiTheme="minorHAnsi" w:hAnsiTheme="minorHAnsi"/>
          <w:spacing w:val="-2"/>
          <w:w w:val="105"/>
        </w:rPr>
        <w:t>Ensure</w:t>
      </w:r>
      <w:r w:rsidRPr="0613BF27">
        <w:rPr>
          <w:rFonts w:asciiTheme="minorHAnsi" w:hAnsiTheme="minorHAnsi"/>
          <w:spacing w:val="-2"/>
          <w:w w:val="105"/>
        </w:rPr>
        <w:tab/>
        <w:t>the</w:t>
      </w:r>
      <w:r w:rsidR="00A42507" w:rsidRPr="00520FBB">
        <w:rPr>
          <w:rFonts w:asciiTheme="minorHAnsi" w:hAnsiTheme="minorHAnsi"/>
          <w:spacing w:val="-4"/>
          <w:w w:val="105"/>
        </w:rPr>
        <w:t xml:space="preserve"> </w:t>
      </w:r>
      <w:r w:rsidRPr="00520FBB">
        <w:rPr>
          <w:rFonts w:asciiTheme="minorHAnsi" w:hAnsiTheme="minorHAnsi"/>
          <w:spacing w:val="-4"/>
          <w:w w:val="105"/>
        </w:rPr>
        <w:t>logo</w:t>
      </w:r>
      <w:r w:rsidR="00A42507" w:rsidRPr="00520FBB">
        <w:rPr>
          <w:rFonts w:asciiTheme="minorHAnsi" w:hAnsiTheme="minorHAnsi"/>
          <w:spacing w:val="-4"/>
          <w:w w:val="105"/>
        </w:rPr>
        <w:t xml:space="preserve"> i</w:t>
      </w:r>
      <w:r w:rsidRPr="00520FBB">
        <w:rPr>
          <w:rFonts w:asciiTheme="minorHAnsi" w:hAnsiTheme="minorHAnsi"/>
          <w:spacing w:val="-6"/>
          <w:w w:val="105"/>
        </w:rPr>
        <w:t>s</w:t>
      </w:r>
      <w:r w:rsidR="00A42507" w:rsidRPr="00520FBB">
        <w:rPr>
          <w:rFonts w:asciiTheme="minorHAnsi" w:hAnsiTheme="minorHAnsi"/>
          <w:spacing w:val="-6"/>
          <w:w w:val="105"/>
        </w:rPr>
        <w:t xml:space="preserve"> </w:t>
      </w:r>
      <w:r w:rsidRPr="00520FBB">
        <w:rPr>
          <w:rFonts w:asciiTheme="minorHAnsi" w:hAnsiTheme="minorHAnsi"/>
          <w:spacing w:val="-2"/>
          <w:w w:val="105"/>
        </w:rPr>
        <w:t>prominently</w:t>
      </w:r>
      <w:r w:rsidR="00A42507" w:rsidRPr="00520FBB">
        <w:rPr>
          <w:rFonts w:asciiTheme="minorHAnsi" w:hAnsiTheme="minorHAnsi"/>
          <w:spacing w:val="-2"/>
          <w:w w:val="105"/>
        </w:rPr>
        <w:t xml:space="preserve"> </w:t>
      </w:r>
      <w:r w:rsidRPr="00520FBB">
        <w:rPr>
          <w:rFonts w:asciiTheme="minorHAnsi" w:hAnsiTheme="minorHAnsi"/>
          <w:spacing w:val="-4"/>
          <w:w w:val="105"/>
        </w:rPr>
        <w:t>and</w:t>
      </w:r>
      <w:r w:rsidR="00A42507" w:rsidRPr="00520FBB">
        <w:rPr>
          <w:rFonts w:asciiTheme="minorHAnsi" w:hAnsiTheme="minorHAnsi"/>
          <w:spacing w:val="-4"/>
          <w:w w:val="105"/>
        </w:rPr>
        <w:t xml:space="preserve"> </w:t>
      </w:r>
      <w:r w:rsidRPr="00520FBB">
        <w:rPr>
          <w:rFonts w:asciiTheme="minorHAnsi" w:hAnsiTheme="minorHAnsi"/>
          <w:spacing w:val="-2"/>
          <w:w w:val="105"/>
        </w:rPr>
        <w:t>properly</w:t>
      </w:r>
      <w:r w:rsidR="00A42507" w:rsidRPr="00520FBB">
        <w:rPr>
          <w:rFonts w:asciiTheme="minorHAnsi" w:hAnsiTheme="minorHAnsi"/>
          <w:spacing w:val="-2"/>
          <w:w w:val="105"/>
        </w:rPr>
        <w:t xml:space="preserve"> </w:t>
      </w:r>
      <w:r w:rsidRPr="00520FBB">
        <w:rPr>
          <w:rFonts w:asciiTheme="minorHAnsi" w:hAnsiTheme="minorHAnsi"/>
          <w:spacing w:val="-2"/>
          <w:w w:val="105"/>
        </w:rPr>
        <w:t>displayed</w:t>
      </w:r>
      <w:r w:rsidR="00A42507" w:rsidRPr="00520FBB">
        <w:rPr>
          <w:rFonts w:asciiTheme="minorHAnsi" w:hAnsiTheme="minorHAnsi"/>
          <w:spacing w:val="-2"/>
          <w:w w:val="105"/>
        </w:rPr>
        <w:t xml:space="preserve"> </w:t>
      </w:r>
      <w:r w:rsidRPr="00520FBB">
        <w:rPr>
          <w:rFonts w:asciiTheme="minorHAnsi" w:hAnsiTheme="minorHAnsi"/>
          <w:spacing w:val="-6"/>
          <w:w w:val="105"/>
        </w:rPr>
        <w:t>on</w:t>
      </w:r>
      <w:r w:rsidR="00A42507" w:rsidRPr="00520FBB">
        <w:rPr>
          <w:rFonts w:asciiTheme="minorHAnsi" w:hAnsiTheme="minorHAnsi"/>
          <w:spacing w:val="-6"/>
          <w:w w:val="105"/>
        </w:rPr>
        <w:t xml:space="preserve"> </w:t>
      </w:r>
      <w:r w:rsidRPr="00520FBB">
        <w:rPr>
          <w:rFonts w:asciiTheme="minorHAnsi" w:hAnsiTheme="minorHAnsi"/>
          <w:spacing w:val="-4"/>
          <w:w w:val="105"/>
        </w:rPr>
        <w:t xml:space="preserve">all </w:t>
      </w:r>
      <w:r w:rsidRPr="00520FBB">
        <w:rPr>
          <w:rFonts w:asciiTheme="minorHAnsi" w:hAnsiTheme="minorHAnsi"/>
          <w:w w:val="105"/>
        </w:rPr>
        <w:t>communication</w:t>
      </w:r>
      <w:r w:rsidRPr="00520FBB">
        <w:rPr>
          <w:rFonts w:asciiTheme="minorHAnsi" w:hAnsiTheme="minorHAnsi"/>
          <w:spacing w:val="80"/>
          <w:w w:val="105"/>
        </w:rPr>
        <w:t xml:space="preserve"> </w:t>
      </w:r>
      <w:r w:rsidRPr="00520FBB">
        <w:rPr>
          <w:rFonts w:asciiTheme="minorHAnsi" w:hAnsiTheme="minorHAnsi"/>
          <w:w w:val="105"/>
        </w:rPr>
        <w:t>materials,</w:t>
      </w:r>
      <w:r w:rsidRPr="00520FBB">
        <w:rPr>
          <w:rFonts w:asciiTheme="minorHAnsi" w:hAnsiTheme="minorHAnsi"/>
          <w:spacing w:val="40"/>
          <w:w w:val="105"/>
        </w:rPr>
        <w:t xml:space="preserve"> </w:t>
      </w:r>
      <w:r w:rsidRPr="00520FBB">
        <w:rPr>
          <w:rFonts w:asciiTheme="minorHAnsi" w:hAnsiTheme="minorHAnsi"/>
          <w:w w:val="105"/>
        </w:rPr>
        <w:t>event</w:t>
      </w:r>
      <w:r w:rsidRPr="00520FBB">
        <w:rPr>
          <w:rFonts w:asciiTheme="minorHAnsi" w:hAnsiTheme="minorHAnsi"/>
          <w:spacing w:val="40"/>
          <w:w w:val="105"/>
        </w:rPr>
        <w:t xml:space="preserve"> </w:t>
      </w:r>
      <w:r w:rsidRPr="00520FBB">
        <w:rPr>
          <w:rFonts w:asciiTheme="minorHAnsi" w:hAnsiTheme="minorHAnsi"/>
          <w:w w:val="105"/>
        </w:rPr>
        <w:t>banners,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project</w:t>
      </w:r>
      <w:r w:rsidRPr="00520FBB">
        <w:rPr>
          <w:rFonts w:asciiTheme="minorHAnsi" w:hAnsiTheme="minorHAnsi"/>
          <w:spacing w:val="40"/>
          <w:w w:val="105"/>
        </w:rPr>
        <w:t xml:space="preserve"> </w:t>
      </w:r>
      <w:r w:rsidRPr="00520FBB">
        <w:rPr>
          <w:rFonts w:asciiTheme="minorHAnsi" w:hAnsiTheme="minorHAnsi"/>
          <w:w w:val="105"/>
        </w:rPr>
        <w:t>sites</w:t>
      </w:r>
      <w:r w:rsidR="00A42507" w:rsidRPr="00520FBB">
        <w:rPr>
          <w:rFonts w:asciiTheme="minorHAnsi" w:hAnsiTheme="minorHAnsi"/>
          <w:w w:val="105"/>
        </w:rPr>
        <w:t>.</w:t>
      </w:r>
    </w:p>
    <w:p w14:paraId="4DA85D7D" w14:textId="77777777" w:rsidR="00A42507" w:rsidRPr="00520FBB" w:rsidRDefault="001110DB" w:rsidP="00770BF3">
      <w:pPr>
        <w:pStyle w:val="ListParagraph"/>
        <w:numPr>
          <w:ilvl w:val="0"/>
          <w:numId w:val="19"/>
        </w:numPr>
        <w:spacing w:before="120" w:after="120"/>
        <w:contextualSpacing w:val="0"/>
        <w:rPr>
          <w:rFonts w:asciiTheme="minorHAnsi" w:hAnsiTheme="minorHAnsi"/>
        </w:rPr>
      </w:pPr>
      <w:r w:rsidRPr="00520FBB">
        <w:rPr>
          <w:rFonts w:asciiTheme="minorHAnsi" w:hAnsiTheme="minorHAnsi"/>
        </w:rPr>
        <w:t>Impact</w:t>
      </w:r>
      <w:r w:rsidRPr="00520FBB">
        <w:rPr>
          <w:rFonts w:asciiTheme="minorHAnsi" w:hAnsiTheme="minorHAnsi"/>
          <w:spacing w:val="25"/>
        </w:rPr>
        <w:t xml:space="preserve"> </w:t>
      </w:r>
      <w:r w:rsidRPr="00520FBB">
        <w:rPr>
          <w:rFonts w:asciiTheme="minorHAnsi" w:hAnsiTheme="minorHAnsi"/>
          <w:spacing w:val="-2"/>
        </w:rPr>
        <w:t>Stories</w:t>
      </w:r>
      <w:r w:rsidR="00A42507" w:rsidRPr="00520FBB">
        <w:rPr>
          <w:rFonts w:asciiTheme="minorHAnsi" w:hAnsiTheme="minorHAnsi"/>
          <w:spacing w:val="-2"/>
        </w:rPr>
        <w:t xml:space="preserve">: </w:t>
      </w:r>
      <w:r w:rsidRPr="00520FBB">
        <w:rPr>
          <w:rFonts w:asciiTheme="minorHAnsi" w:hAnsiTheme="minorHAnsi"/>
          <w:w w:val="105"/>
        </w:rPr>
        <w:t>Gather</w:t>
      </w:r>
      <w:r w:rsidRPr="00520FBB">
        <w:rPr>
          <w:rFonts w:asciiTheme="minorHAnsi" w:hAnsiTheme="minorHAnsi"/>
          <w:spacing w:val="79"/>
          <w:w w:val="105"/>
        </w:rPr>
        <w:t xml:space="preserve"> </w:t>
      </w:r>
      <w:r w:rsidRPr="00520FBB">
        <w:rPr>
          <w:rFonts w:asciiTheme="minorHAnsi" w:hAnsiTheme="minorHAnsi"/>
          <w:w w:val="105"/>
        </w:rPr>
        <w:t>human-</w:t>
      </w:r>
      <w:proofErr w:type="spellStart"/>
      <w:r w:rsidRPr="00520FBB">
        <w:rPr>
          <w:rFonts w:asciiTheme="minorHAnsi" w:hAnsiTheme="minorHAnsi"/>
          <w:w w:val="105"/>
        </w:rPr>
        <w:t>centered</w:t>
      </w:r>
      <w:proofErr w:type="spellEnd"/>
      <w:r w:rsidRPr="00520FBB">
        <w:rPr>
          <w:rFonts w:asciiTheme="minorHAnsi" w:hAnsiTheme="minorHAnsi"/>
          <w:spacing w:val="40"/>
          <w:w w:val="105"/>
        </w:rPr>
        <w:t xml:space="preserve"> </w:t>
      </w:r>
      <w:r w:rsidRPr="00520FBB">
        <w:rPr>
          <w:rFonts w:asciiTheme="minorHAnsi" w:hAnsiTheme="minorHAnsi"/>
          <w:w w:val="105"/>
        </w:rPr>
        <w:t>stories</w:t>
      </w:r>
      <w:r w:rsidRPr="00520FBB">
        <w:rPr>
          <w:rFonts w:asciiTheme="minorHAnsi" w:hAnsiTheme="minorHAnsi"/>
          <w:spacing w:val="40"/>
          <w:w w:val="105"/>
        </w:rPr>
        <w:t xml:space="preserve"> </w:t>
      </w:r>
      <w:r w:rsidRPr="00520FBB">
        <w:rPr>
          <w:rFonts w:asciiTheme="minorHAnsi" w:hAnsiTheme="minorHAnsi"/>
          <w:w w:val="105"/>
        </w:rPr>
        <w:t>from</w:t>
      </w:r>
      <w:r w:rsidRPr="00520FBB">
        <w:rPr>
          <w:rFonts w:asciiTheme="minorHAnsi" w:hAnsiTheme="minorHAnsi"/>
          <w:spacing w:val="40"/>
          <w:w w:val="105"/>
        </w:rPr>
        <w:t xml:space="preserve"> </w:t>
      </w:r>
      <w:r w:rsidRPr="00520FBB">
        <w:rPr>
          <w:rFonts w:asciiTheme="minorHAnsi" w:hAnsiTheme="minorHAnsi"/>
          <w:w w:val="105"/>
        </w:rPr>
        <w:t>beneficiaries</w:t>
      </w:r>
      <w:r w:rsidRPr="00520FBB">
        <w:rPr>
          <w:rFonts w:asciiTheme="minorHAnsi" w:hAnsiTheme="minorHAnsi"/>
          <w:spacing w:val="40"/>
          <w:w w:val="105"/>
        </w:rPr>
        <w:t xml:space="preserve"> </w:t>
      </w:r>
      <w:r w:rsidRPr="00520FBB">
        <w:rPr>
          <w:rFonts w:asciiTheme="minorHAnsi" w:hAnsiTheme="minorHAnsi"/>
          <w:w w:val="105"/>
        </w:rPr>
        <w:t>or</w:t>
      </w:r>
      <w:r w:rsidRPr="00520FBB">
        <w:rPr>
          <w:rFonts w:asciiTheme="minorHAnsi" w:hAnsiTheme="minorHAnsi"/>
          <w:spacing w:val="40"/>
          <w:w w:val="105"/>
        </w:rPr>
        <w:t xml:space="preserve"> </w:t>
      </w:r>
      <w:r w:rsidRPr="00520FBB">
        <w:rPr>
          <w:rFonts w:asciiTheme="minorHAnsi" w:hAnsiTheme="minorHAnsi"/>
          <w:w w:val="105"/>
        </w:rPr>
        <w:t>local</w:t>
      </w:r>
      <w:r w:rsidRPr="00520FBB">
        <w:rPr>
          <w:rFonts w:asciiTheme="minorHAnsi" w:hAnsiTheme="minorHAnsi"/>
          <w:spacing w:val="40"/>
          <w:w w:val="105"/>
        </w:rPr>
        <w:t xml:space="preserve"> </w:t>
      </w:r>
      <w:r w:rsidRPr="00520FBB">
        <w:rPr>
          <w:rFonts w:asciiTheme="minorHAnsi" w:hAnsiTheme="minorHAnsi"/>
          <w:w w:val="105"/>
        </w:rPr>
        <w:t>staff,</w:t>
      </w:r>
      <w:r w:rsidRPr="00520FBB">
        <w:rPr>
          <w:rFonts w:asciiTheme="minorHAnsi" w:hAnsiTheme="minorHAnsi"/>
          <w:spacing w:val="40"/>
          <w:w w:val="105"/>
        </w:rPr>
        <w:t xml:space="preserve"> </w:t>
      </w:r>
      <w:r w:rsidRPr="00520FBB">
        <w:rPr>
          <w:rFonts w:asciiTheme="minorHAnsi" w:hAnsiTheme="minorHAnsi"/>
          <w:w w:val="105"/>
        </w:rPr>
        <w:t>emphasizing tangible</w:t>
      </w:r>
      <w:r w:rsidRPr="00520FBB">
        <w:rPr>
          <w:rFonts w:asciiTheme="minorHAnsi" w:hAnsiTheme="minorHAnsi"/>
          <w:spacing w:val="40"/>
          <w:w w:val="105"/>
        </w:rPr>
        <w:t xml:space="preserve"> </w:t>
      </w:r>
      <w:r w:rsidRPr="00520FBB">
        <w:rPr>
          <w:rFonts w:asciiTheme="minorHAnsi" w:hAnsiTheme="minorHAnsi"/>
          <w:w w:val="105"/>
        </w:rPr>
        <w:t>impacts</w:t>
      </w:r>
      <w:r w:rsidRPr="00520FBB">
        <w:rPr>
          <w:rFonts w:asciiTheme="minorHAnsi" w:hAnsiTheme="minorHAnsi"/>
          <w:spacing w:val="8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success</w:t>
      </w:r>
      <w:r w:rsidRPr="00520FBB">
        <w:rPr>
          <w:rFonts w:asciiTheme="minorHAnsi" w:hAnsiTheme="minorHAnsi"/>
          <w:spacing w:val="40"/>
          <w:w w:val="105"/>
        </w:rPr>
        <w:t xml:space="preserve"> </w:t>
      </w:r>
      <w:r w:rsidRPr="00520FBB">
        <w:rPr>
          <w:rFonts w:asciiTheme="minorHAnsi" w:hAnsiTheme="minorHAnsi"/>
          <w:w w:val="105"/>
        </w:rPr>
        <w:t>stories,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80"/>
          <w:w w:val="105"/>
        </w:rPr>
        <w:t xml:space="preserve"> </w:t>
      </w:r>
      <w:r w:rsidRPr="00520FBB">
        <w:rPr>
          <w:rFonts w:asciiTheme="minorHAnsi" w:hAnsiTheme="minorHAnsi"/>
          <w:w w:val="105"/>
        </w:rPr>
        <w:t>produce</w:t>
      </w:r>
      <w:r w:rsidRPr="00520FBB">
        <w:rPr>
          <w:rFonts w:asciiTheme="minorHAnsi" w:hAnsiTheme="minorHAnsi"/>
          <w:spacing w:val="40"/>
          <w:w w:val="105"/>
        </w:rPr>
        <w:t xml:space="preserve"> </w:t>
      </w:r>
      <w:r w:rsidRPr="00520FBB">
        <w:rPr>
          <w:rFonts w:asciiTheme="minorHAnsi" w:hAnsiTheme="minorHAnsi"/>
          <w:w w:val="105"/>
        </w:rPr>
        <w:t>public</w:t>
      </w:r>
      <w:r w:rsidRPr="00520FBB">
        <w:rPr>
          <w:rFonts w:asciiTheme="minorHAnsi" w:hAnsiTheme="minorHAnsi"/>
          <w:spacing w:val="40"/>
          <w:w w:val="105"/>
        </w:rPr>
        <w:t xml:space="preserve"> </w:t>
      </w:r>
      <w:r w:rsidRPr="00520FBB">
        <w:rPr>
          <w:rFonts w:asciiTheme="minorHAnsi" w:hAnsiTheme="minorHAnsi"/>
          <w:w w:val="105"/>
        </w:rPr>
        <w:t>contents</w:t>
      </w:r>
    </w:p>
    <w:p w14:paraId="5DB8952C" w14:textId="77777777" w:rsidR="00A42507" w:rsidRPr="00520FBB" w:rsidRDefault="001110DB" w:rsidP="00770BF3">
      <w:pPr>
        <w:pStyle w:val="ListParagraph"/>
        <w:numPr>
          <w:ilvl w:val="0"/>
          <w:numId w:val="19"/>
        </w:numPr>
        <w:spacing w:before="120" w:after="120"/>
        <w:contextualSpacing w:val="0"/>
        <w:rPr>
          <w:rFonts w:asciiTheme="minorHAnsi" w:hAnsiTheme="minorHAnsi"/>
        </w:rPr>
      </w:pPr>
      <w:r w:rsidRPr="00520FBB">
        <w:rPr>
          <w:rFonts w:asciiTheme="minorHAnsi" w:hAnsiTheme="minorHAnsi"/>
          <w:w w:val="105"/>
        </w:rPr>
        <w:t>Engage</w:t>
      </w:r>
      <w:r w:rsidRPr="00520FBB">
        <w:rPr>
          <w:rFonts w:asciiTheme="minorHAnsi" w:hAnsiTheme="minorHAnsi"/>
          <w:spacing w:val="60"/>
          <w:w w:val="105"/>
        </w:rPr>
        <w:t xml:space="preserve"> </w:t>
      </w:r>
      <w:r w:rsidRPr="00520FBB">
        <w:rPr>
          <w:rFonts w:asciiTheme="minorHAnsi" w:hAnsiTheme="minorHAnsi"/>
          <w:w w:val="105"/>
        </w:rPr>
        <w:t>local</w:t>
      </w:r>
      <w:r w:rsidRPr="00520FBB">
        <w:rPr>
          <w:rFonts w:asciiTheme="minorHAnsi" w:hAnsiTheme="minorHAnsi"/>
          <w:spacing w:val="67"/>
          <w:w w:val="105"/>
        </w:rPr>
        <w:t xml:space="preserve"> </w:t>
      </w:r>
      <w:r w:rsidRPr="00520FBB">
        <w:rPr>
          <w:rFonts w:asciiTheme="minorHAnsi" w:hAnsiTheme="minorHAnsi"/>
          <w:w w:val="105"/>
        </w:rPr>
        <w:t>media</w:t>
      </w:r>
      <w:r w:rsidRPr="00520FBB">
        <w:rPr>
          <w:rFonts w:asciiTheme="minorHAnsi" w:hAnsiTheme="minorHAnsi"/>
          <w:spacing w:val="66"/>
          <w:w w:val="105"/>
        </w:rPr>
        <w:t xml:space="preserve"> </w:t>
      </w:r>
      <w:r w:rsidRPr="00520FBB">
        <w:rPr>
          <w:rFonts w:asciiTheme="minorHAnsi" w:hAnsiTheme="minorHAnsi"/>
          <w:w w:val="105"/>
        </w:rPr>
        <w:t>with</w:t>
      </w:r>
      <w:r w:rsidRPr="00520FBB">
        <w:rPr>
          <w:rFonts w:asciiTheme="minorHAnsi" w:hAnsiTheme="minorHAnsi"/>
          <w:spacing w:val="61"/>
          <w:w w:val="105"/>
        </w:rPr>
        <w:t xml:space="preserve"> </w:t>
      </w:r>
      <w:r w:rsidRPr="00520FBB">
        <w:rPr>
          <w:rFonts w:asciiTheme="minorHAnsi" w:hAnsiTheme="minorHAnsi"/>
          <w:w w:val="105"/>
        </w:rPr>
        <w:t>press</w:t>
      </w:r>
      <w:r w:rsidRPr="00520FBB">
        <w:rPr>
          <w:rFonts w:asciiTheme="minorHAnsi" w:hAnsiTheme="minorHAnsi"/>
          <w:spacing w:val="61"/>
          <w:w w:val="105"/>
        </w:rPr>
        <w:t xml:space="preserve"> </w:t>
      </w:r>
      <w:r w:rsidRPr="00520FBB">
        <w:rPr>
          <w:rFonts w:asciiTheme="minorHAnsi" w:hAnsiTheme="minorHAnsi"/>
          <w:w w:val="105"/>
        </w:rPr>
        <w:t>releases</w:t>
      </w:r>
      <w:r w:rsidRPr="00520FBB">
        <w:rPr>
          <w:rFonts w:asciiTheme="minorHAnsi" w:hAnsiTheme="minorHAnsi"/>
          <w:spacing w:val="46"/>
          <w:w w:val="105"/>
        </w:rPr>
        <w:t xml:space="preserve"> </w:t>
      </w:r>
      <w:r w:rsidRPr="00520FBB">
        <w:rPr>
          <w:rFonts w:asciiTheme="minorHAnsi" w:hAnsiTheme="minorHAnsi"/>
          <w:w w:val="105"/>
        </w:rPr>
        <w:t>and</w:t>
      </w:r>
      <w:r w:rsidRPr="00520FBB">
        <w:rPr>
          <w:rFonts w:asciiTheme="minorHAnsi" w:hAnsiTheme="minorHAnsi"/>
          <w:spacing w:val="64"/>
          <w:w w:val="105"/>
        </w:rPr>
        <w:t xml:space="preserve"> </w:t>
      </w:r>
      <w:r w:rsidRPr="00520FBB">
        <w:rPr>
          <w:rFonts w:asciiTheme="minorHAnsi" w:hAnsiTheme="minorHAnsi"/>
          <w:spacing w:val="-2"/>
          <w:w w:val="105"/>
        </w:rPr>
        <w:t>interviews</w:t>
      </w:r>
      <w:r w:rsidR="00A42507" w:rsidRPr="00520FBB">
        <w:rPr>
          <w:rFonts w:asciiTheme="minorHAnsi" w:hAnsiTheme="minorHAnsi"/>
          <w:spacing w:val="-2"/>
          <w:w w:val="105"/>
        </w:rPr>
        <w:t xml:space="preserve">: </w:t>
      </w:r>
      <w:r w:rsidRPr="00520FBB">
        <w:rPr>
          <w:rFonts w:asciiTheme="minorHAnsi" w:hAnsiTheme="minorHAnsi"/>
          <w:spacing w:val="-2"/>
          <w:w w:val="105"/>
        </w:rPr>
        <w:t>Feature</w:t>
      </w:r>
      <w:r w:rsidR="00A42507" w:rsidRPr="00520FBB">
        <w:rPr>
          <w:rFonts w:asciiTheme="minorHAnsi" w:hAnsiTheme="minorHAnsi"/>
          <w:spacing w:val="-2"/>
          <w:w w:val="105"/>
        </w:rPr>
        <w:t xml:space="preserve"> </w:t>
      </w:r>
      <w:r w:rsidRPr="00520FBB">
        <w:rPr>
          <w:rFonts w:asciiTheme="minorHAnsi" w:hAnsiTheme="minorHAnsi"/>
          <w:w w:val="105"/>
        </w:rPr>
        <w:t>impacts</w:t>
      </w:r>
      <w:r w:rsidRPr="00520FBB">
        <w:rPr>
          <w:rFonts w:asciiTheme="minorHAnsi" w:hAnsiTheme="minorHAnsi"/>
          <w:spacing w:val="80"/>
          <w:w w:val="105"/>
        </w:rPr>
        <w:t xml:space="preserve"> </w:t>
      </w:r>
      <w:r w:rsidRPr="00520FBB">
        <w:rPr>
          <w:rFonts w:asciiTheme="minorHAnsi" w:hAnsiTheme="minorHAnsi"/>
          <w:w w:val="105"/>
        </w:rPr>
        <w:t>and</w:t>
      </w:r>
      <w:r w:rsidRPr="00520FBB">
        <w:rPr>
          <w:rFonts w:asciiTheme="minorHAnsi" w:hAnsiTheme="minorHAnsi"/>
          <w:spacing w:val="80"/>
          <w:w w:val="105"/>
        </w:rPr>
        <w:t xml:space="preserve"> </w:t>
      </w:r>
      <w:r w:rsidRPr="00520FBB">
        <w:rPr>
          <w:rFonts w:asciiTheme="minorHAnsi" w:hAnsiTheme="minorHAnsi"/>
          <w:w w:val="105"/>
        </w:rPr>
        <w:t>achievements</w:t>
      </w:r>
      <w:r w:rsidRPr="0613BF27">
        <w:rPr>
          <w:rFonts w:asciiTheme="minorHAnsi" w:hAnsiTheme="minorHAnsi"/>
          <w:w w:val="105"/>
        </w:rPr>
        <w:tab/>
      </w:r>
      <w:r w:rsidRPr="00520FBB">
        <w:rPr>
          <w:rFonts w:asciiTheme="minorHAnsi" w:hAnsiTheme="minorHAnsi"/>
          <w:w w:val="105"/>
        </w:rPr>
        <w:t>in</w:t>
      </w:r>
      <w:r w:rsidRPr="00520FBB">
        <w:rPr>
          <w:rFonts w:asciiTheme="minorHAnsi" w:hAnsiTheme="minorHAnsi"/>
          <w:spacing w:val="80"/>
          <w:w w:val="105"/>
        </w:rPr>
        <w:t xml:space="preserve"> </w:t>
      </w:r>
      <w:r w:rsidRPr="00520FBB">
        <w:rPr>
          <w:rFonts w:asciiTheme="minorHAnsi" w:hAnsiTheme="minorHAnsi"/>
          <w:w w:val="105"/>
        </w:rPr>
        <w:t>country-level</w:t>
      </w:r>
      <w:r w:rsidR="00A42507" w:rsidRPr="00520FBB">
        <w:rPr>
          <w:rFonts w:asciiTheme="minorHAnsi" w:hAnsiTheme="minorHAnsi"/>
          <w:w w:val="105"/>
        </w:rPr>
        <w:t xml:space="preserve"> </w:t>
      </w:r>
      <w:r w:rsidRPr="00520FBB">
        <w:rPr>
          <w:rFonts w:asciiTheme="minorHAnsi" w:hAnsiTheme="minorHAnsi"/>
          <w:spacing w:val="-2"/>
          <w:w w:val="105"/>
        </w:rPr>
        <w:t>leadership</w:t>
      </w:r>
      <w:r w:rsidR="00A42507" w:rsidRPr="00520FBB">
        <w:rPr>
          <w:rFonts w:asciiTheme="minorHAnsi" w:hAnsiTheme="minorHAnsi"/>
          <w:spacing w:val="-2"/>
          <w:w w:val="105"/>
        </w:rPr>
        <w:t xml:space="preserve"> </w:t>
      </w:r>
      <w:r w:rsidRPr="00520FBB">
        <w:rPr>
          <w:rFonts w:asciiTheme="minorHAnsi" w:hAnsiTheme="minorHAnsi"/>
          <w:spacing w:val="-2"/>
          <w:w w:val="105"/>
        </w:rPr>
        <w:t xml:space="preserve">remarks, </w:t>
      </w:r>
      <w:r w:rsidRPr="00520FBB">
        <w:rPr>
          <w:rFonts w:asciiTheme="minorHAnsi" w:hAnsiTheme="minorHAnsi"/>
          <w:w w:val="105"/>
        </w:rPr>
        <w:t>publications,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key</w:t>
      </w:r>
      <w:r w:rsidRPr="00520FBB">
        <w:rPr>
          <w:rFonts w:asciiTheme="minorHAnsi" w:hAnsiTheme="minorHAnsi"/>
          <w:spacing w:val="40"/>
          <w:w w:val="105"/>
        </w:rPr>
        <w:t xml:space="preserve"> </w:t>
      </w:r>
      <w:r w:rsidRPr="00520FBB">
        <w:rPr>
          <w:rFonts w:asciiTheme="minorHAnsi" w:hAnsiTheme="minorHAnsi"/>
          <w:w w:val="105"/>
        </w:rPr>
        <w:t>events</w:t>
      </w:r>
      <w:r w:rsidRPr="00520FBB">
        <w:rPr>
          <w:rFonts w:asciiTheme="minorHAnsi" w:hAnsiTheme="minorHAnsi"/>
          <w:spacing w:val="40"/>
          <w:w w:val="105"/>
        </w:rPr>
        <w:t xml:space="preserve"> </w:t>
      </w:r>
      <w:r w:rsidRPr="00520FBB">
        <w:rPr>
          <w:rFonts w:asciiTheme="minorHAnsi" w:hAnsiTheme="minorHAnsi"/>
          <w:w w:val="105"/>
        </w:rPr>
        <w:t>(e.g. development</w:t>
      </w:r>
      <w:r w:rsidRPr="00520FBB">
        <w:rPr>
          <w:rFonts w:asciiTheme="minorHAnsi" w:hAnsiTheme="minorHAnsi"/>
          <w:spacing w:val="40"/>
          <w:w w:val="105"/>
        </w:rPr>
        <w:t xml:space="preserve"> </w:t>
      </w:r>
      <w:r w:rsidRPr="00520FBB">
        <w:rPr>
          <w:rFonts w:asciiTheme="minorHAnsi" w:hAnsiTheme="minorHAnsi"/>
          <w:w w:val="105"/>
        </w:rPr>
        <w:t>partners'</w:t>
      </w:r>
      <w:r w:rsidRPr="00520FBB">
        <w:rPr>
          <w:rFonts w:asciiTheme="minorHAnsi" w:hAnsiTheme="minorHAnsi"/>
          <w:spacing w:val="40"/>
          <w:w w:val="105"/>
        </w:rPr>
        <w:t xml:space="preserve"> </w:t>
      </w:r>
      <w:r w:rsidRPr="00520FBB">
        <w:rPr>
          <w:rFonts w:asciiTheme="minorHAnsi" w:hAnsiTheme="minorHAnsi"/>
          <w:w w:val="105"/>
        </w:rPr>
        <w:t>meeting)</w:t>
      </w:r>
    </w:p>
    <w:p w14:paraId="375E2882" w14:textId="77777777" w:rsidR="00DD2F1F" w:rsidRPr="00520FBB" w:rsidRDefault="001110DB" w:rsidP="00770BF3">
      <w:pPr>
        <w:pStyle w:val="ListParagraph"/>
        <w:numPr>
          <w:ilvl w:val="0"/>
          <w:numId w:val="19"/>
        </w:numPr>
        <w:spacing w:before="120" w:after="120"/>
        <w:contextualSpacing w:val="0"/>
        <w:rPr>
          <w:rFonts w:asciiTheme="minorHAnsi" w:hAnsiTheme="minorHAnsi"/>
        </w:rPr>
      </w:pPr>
      <w:r w:rsidRPr="00520FBB">
        <w:rPr>
          <w:rFonts w:asciiTheme="minorHAnsi" w:hAnsiTheme="minorHAnsi"/>
        </w:rPr>
        <w:t>Joint</w:t>
      </w:r>
      <w:r w:rsidRPr="00520FBB">
        <w:rPr>
          <w:rFonts w:asciiTheme="minorHAnsi" w:hAnsiTheme="minorHAnsi"/>
          <w:spacing w:val="42"/>
        </w:rPr>
        <w:t xml:space="preserve"> </w:t>
      </w:r>
      <w:r w:rsidRPr="00520FBB">
        <w:rPr>
          <w:rFonts w:asciiTheme="minorHAnsi" w:hAnsiTheme="minorHAnsi"/>
        </w:rPr>
        <w:t>Activities</w:t>
      </w:r>
      <w:r w:rsidR="00A42507" w:rsidRPr="00520FBB">
        <w:rPr>
          <w:rFonts w:asciiTheme="minorHAnsi" w:hAnsiTheme="minorHAnsi"/>
        </w:rPr>
        <w:t xml:space="preserve"> </w:t>
      </w:r>
      <w:r w:rsidRPr="00520FBB">
        <w:rPr>
          <w:rFonts w:asciiTheme="minorHAnsi" w:hAnsiTheme="minorHAnsi"/>
        </w:rPr>
        <w:t>(Field</w:t>
      </w:r>
      <w:r w:rsidRPr="00520FBB">
        <w:rPr>
          <w:rFonts w:asciiTheme="minorHAnsi" w:hAnsiTheme="minorHAnsi"/>
          <w:spacing w:val="56"/>
        </w:rPr>
        <w:t xml:space="preserve"> </w:t>
      </w:r>
      <w:r w:rsidRPr="00520FBB">
        <w:rPr>
          <w:rFonts w:asciiTheme="minorHAnsi" w:hAnsiTheme="minorHAnsi"/>
        </w:rPr>
        <w:t>Visits,</w:t>
      </w:r>
      <w:r w:rsidRPr="00520FBB">
        <w:rPr>
          <w:rFonts w:asciiTheme="minorHAnsi" w:hAnsiTheme="minorHAnsi"/>
          <w:spacing w:val="63"/>
        </w:rPr>
        <w:t xml:space="preserve"> </w:t>
      </w:r>
      <w:r w:rsidRPr="00520FBB">
        <w:rPr>
          <w:rFonts w:asciiTheme="minorHAnsi" w:hAnsiTheme="minorHAnsi"/>
        </w:rPr>
        <w:t>Media</w:t>
      </w:r>
      <w:r w:rsidRPr="00520FBB">
        <w:rPr>
          <w:rFonts w:asciiTheme="minorHAnsi" w:hAnsiTheme="minorHAnsi"/>
          <w:spacing w:val="60"/>
        </w:rPr>
        <w:t xml:space="preserve"> </w:t>
      </w:r>
      <w:r w:rsidRPr="00520FBB">
        <w:rPr>
          <w:rFonts w:asciiTheme="minorHAnsi" w:hAnsiTheme="minorHAnsi"/>
          <w:spacing w:val="-2"/>
        </w:rPr>
        <w:t>Engagement)</w:t>
      </w:r>
      <w:r w:rsidR="00A42507" w:rsidRPr="00520FBB">
        <w:rPr>
          <w:rFonts w:asciiTheme="minorHAnsi" w:hAnsiTheme="minorHAnsi"/>
          <w:spacing w:val="-2"/>
        </w:rPr>
        <w:t>:</w:t>
      </w:r>
    </w:p>
    <w:p w14:paraId="3AFE7647" w14:textId="77777777" w:rsidR="00DD2F1F" w:rsidRPr="00520FBB" w:rsidRDefault="001110DB" w:rsidP="00770BF3">
      <w:pPr>
        <w:pStyle w:val="ListParagraph"/>
        <w:numPr>
          <w:ilvl w:val="1"/>
          <w:numId w:val="19"/>
        </w:numPr>
        <w:spacing w:before="120" w:after="120"/>
        <w:contextualSpacing w:val="0"/>
        <w:rPr>
          <w:rFonts w:asciiTheme="minorHAnsi" w:hAnsiTheme="minorHAnsi"/>
        </w:rPr>
      </w:pPr>
      <w:r w:rsidRPr="00520FBB">
        <w:rPr>
          <w:rFonts w:asciiTheme="minorHAnsi" w:hAnsiTheme="minorHAnsi"/>
        </w:rPr>
        <w:t>Host</w:t>
      </w:r>
      <w:r w:rsidRPr="00520FBB">
        <w:rPr>
          <w:rFonts w:asciiTheme="minorHAnsi" w:hAnsiTheme="minorHAnsi"/>
          <w:spacing w:val="20"/>
        </w:rPr>
        <w:t xml:space="preserve"> </w:t>
      </w:r>
      <w:r w:rsidRPr="00520FBB">
        <w:rPr>
          <w:rFonts w:asciiTheme="minorHAnsi" w:hAnsiTheme="minorHAnsi"/>
        </w:rPr>
        <w:t>project</w:t>
      </w:r>
      <w:r w:rsidRPr="00520FBB">
        <w:rPr>
          <w:rFonts w:asciiTheme="minorHAnsi" w:hAnsiTheme="minorHAnsi"/>
          <w:spacing w:val="24"/>
        </w:rPr>
        <w:t xml:space="preserve"> </w:t>
      </w:r>
      <w:r w:rsidRPr="00520FBB">
        <w:rPr>
          <w:rFonts w:asciiTheme="minorHAnsi" w:hAnsiTheme="minorHAnsi"/>
        </w:rPr>
        <w:t>launching,</w:t>
      </w:r>
      <w:r w:rsidRPr="00520FBB">
        <w:rPr>
          <w:rFonts w:asciiTheme="minorHAnsi" w:hAnsiTheme="minorHAnsi"/>
          <w:spacing w:val="10"/>
        </w:rPr>
        <w:t xml:space="preserve"> </w:t>
      </w:r>
      <w:r w:rsidRPr="00520FBB">
        <w:rPr>
          <w:rFonts w:asciiTheme="minorHAnsi" w:hAnsiTheme="minorHAnsi"/>
        </w:rPr>
        <w:t>granting,</w:t>
      </w:r>
      <w:r w:rsidRPr="00520FBB">
        <w:rPr>
          <w:rFonts w:asciiTheme="minorHAnsi" w:hAnsiTheme="minorHAnsi"/>
          <w:spacing w:val="18"/>
        </w:rPr>
        <w:t xml:space="preserve"> </w:t>
      </w:r>
      <w:r w:rsidRPr="00520FBB">
        <w:rPr>
          <w:rFonts w:asciiTheme="minorHAnsi" w:hAnsiTheme="minorHAnsi"/>
        </w:rPr>
        <w:t>and</w:t>
      </w:r>
      <w:r w:rsidRPr="00520FBB">
        <w:rPr>
          <w:rFonts w:asciiTheme="minorHAnsi" w:hAnsiTheme="minorHAnsi"/>
          <w:spacing w:val="-3"/>
        </w:rPr>
        <w:t xml:space="preserve"> </w:t>
      </w:r>
      <w:r w:rsidRPr="00520FBB">
        <w:rPr>
          <w:rFonts w:asciiTheme="minorHAnsi" w:hAnsiTheme="minorHAnsi"/>
        </w:rPr>
        <w:t>closing</w:t>
      </w:r>
      <w:r w:rsidRPr="00520FBB">
        <w:rPr>
          <w:rFonts w:asciiTheme="minorHAnsi" w:hAnsiTheme="minorHAnsi"/>
          <w:spacing w:val="6"/>
        </w:rPr>
        <w:t xml:space="preserve"> </w:t>
      </w:r>
      <w:r w:rsidRPr="00520FBB">
        <w:rPr>
          <w:rFonts w:asciiTheme="minorHAnsi" w:hAnsiTheme="minorHAnsi"/>
          <w:spacing w:val="-2"/>
        </w:rPr>
        <w:t>ceremonies</w:t>
      </w:r>
    </w:p>
    <w:p w14:paraId="39004A4E" w14:textId="77777777" w:rsidR="00DD2F1F" w:rsidRPr="00520FBB" w:rsidRDefault="001110DB" w:rsidP="00770BF3">
      <w:pPr>
        <w:pStyle w:val="ListParagraph"/>
        <w:numPr>
          <w:ilvl w:val="1"/>
          <w:numId w:val="19"/>
        </w:numPr>
        <w:spacing w:before="120" w:after="120"/>
        <w:contextualSpacing w:val="0"/>
        <w:rPr>
          <w:rFonts w:asciiTheme="minorHAnsi" w:hAnsiTheme="minorHAnsi"/>
        </w:rPr>
      </w:pPr>
      <w:r w:rsidRPr="00520FBB">
        <w:rPr>
          <w:rFonts w:asciiTheme="minorHAnsi" w:hAnsiTheme="minorHAnsi"/>
        </w:rPr>
        <w:t>Conduct</w:t>
      </w:r>
      <w:r w:rsidRPr="00520FBB">
        <w:rPr>
          <w:rFonts w:asciiTheme="minorHAnsi" w:hAnsiTheme="minorHAnsi"/>
          <w:spacing w:val="17"/>
        </w:rPr>
        <w:t xml:space="preserve"> </w:t>
      </w:r>
      <w:r w:rsidRPr="00520FBB">
        <w:rPr>
          <w:rFonts w:asciiTheme="minorHAnsi" w:hAnsiTheme="minorHAnsi"/>
        </w:rPr>
        <w:t>joint</w:t>
      </w:r>
      <w:r w:rsidRPr="00520FBB">
        <w:rPr>
          <w:rFonts w:asciiTheme="minorHAnsi" w:hAnsiTheme="minorHAnsi"/>
          <w:spacing w:val="16"/>
        </w:rPr>
        <w:t xml:space="preserve"> </w:t>
      </w:r>
      <w:r w:rsidRPr="00520FBB">
        <w:rPr>
          <w:rFonts w:asciiTheme="minorHAnsi" w:hAnsiTheme="minorHAnsi"/>
        </w:rPr>
        <w:t>field</w:t>
      </w:r>
      <w:r w:rsidRPr="00520FBB">
        <w:rPr>
          <w:rFonts w:asciiTheme="minorHAnsi" w:hAnsiTheme="minorHAnsi"/>
          <w:spacing w:val="15"/>
        </w:rPr>
        <w:t xml:space="preserve"> </w:t>
      </w:r>
      <w:r w:rsidRPr="00520FBB">
        <w:rPr>
          <w:rFonts w:asciiTheme="minorHAnsi" w:hAnsiTheme="minorHAnsi"/>
        </w:rPr>
        <w:t>visits</w:t>
      </w:r>
      <w:r w:rsidRPr="00520FBB">
        <w:rPr>
          <w:rFonts w:asciiTheme="minorHAnsi" w:hAnsiTheme="minorHAnsi"/>
          <w:spacing w:val="12"/>
        </w:rPr>
        <w:t xml:space="preserve"> </w:t>
      </w:r>
      <w:r w:rsidRPr="00520FBB">
        <w:rPr>
          <w:rFonts w:asciiTheme="minorHAnsi" w:hAnsiTheme="minorHAnsi"/>
        </w:rPr>
        <w:t>with</w:t>
      </w:r>
      <w:r w:rsidRPr="00520FBB">
        <w:rPr>
          <w:rFonts w:asciiTheme="minorHAnsi" w:hAnsiTheme="minorHAnsi"/>
          <w:spacing w:val="6"/>
        </w:rPr>
        <w:t xml:space="preserve"> </w:t>
      </w:r>
      <w:r w:rsidRPr="00520FBB">
        <w:rPr>
          <w:rFonts w:asciiTheme="minorHAnsi" w:hAnsiTheme="minorHAnsi"/>
        </w:rPr>
        <w:t>ROK embassy,</w:t>
      </w:r>
      <w:r w:rsidRPr="00520FBB">
        <w:rPr>
          <w:rFonts w:asciiTheme="minorHAnsi" w:hAnsiTheme="minorHAnsi"/>
          <w:spacing w:val="27"/>
        </w:rPr>
        <w:t xml:space="preserve"> </w:t>
      </w:r>
      <w:r w:rsidRPr="00520FBB">
        <w:rPr>
          <w:rFonts w:asciiTheme="minorHAnsi" w:hAnsiTheme="minorHAnsi"/>
        </w:rPr>
        <w:t>KOICA</w:t>
      </w:r>
      <w:r w:rsidRPr="00520FBB">
        <w:rPr>
          <w:rFonts w:asciiTheme="minorHAnsi" w:hAnsiTheme="minorHAnsi"/>
          <w:spacing w:val="3"/>
        </w:rPr>
        <w:t xml:space="preserve"> </w:t>
      </w:r>
      <w:r w:rsidRPr="00520FBB">
        <w:rPr>
          <w:rFonts w:asciiTheme="minorHAnsi" w:hAnsiTheme="minorHAnsi"/>
        </w:rPr>
        <w:t>and</w:t>
      </w:r>
      <w:r w:rsidRPr="00520FBB">
        <w:rPr>
          <w:rFonts w:asciiTheme="minorHAnsi" w:hAnsiTheme="minorHAnsi"/>
          <w:spacing w:val="12"/>
        </w:rPr>
        <w:t xml:space="preserve"> </w:t>
      </w:r>
      <w:r w:rsidRPr="00520FBB">
        <w:rPr>
          <w:rFonts w:asciiTheme="minorHAnsi" w:hAnsiTheme="minorHAnsi"/>
        </w:rPr>
        <w:t>local</w:t>
      </w:r>
      <w:r w:rsidRPr="00520FBB">
        <w:rPr>
          <w:rFonts w:asciiTheme="minorHAnsi" w:hAnsiTheme="minorHAnsi"/>
          <w:spacing w:val="19"/>
        </w:rPr>
        <w:t xml:space="preserve"> </w:t>
      </w:r>
      <w:r w:rsidRPr="00520FBB">
        <w:rPr>
          <w:rFonts w:asciiTheme="minorHAnsi" w:hAnsiTheme="minorHAnsi"/>
          <w:spacing w:val="-2"/>
        </w:rPr>
        <w:t>representatives</w:t>
      </w:r>
    </w:p>
    <w:p w14:paraId="5720CE8D" w14:textId="1BBCC0EB" w:rsidR="001110DB" w:rsidRPr="00520FBB" w:rsidRDefault="001110DB" w:rsidP="00770BF3">
      <w:pPr>
        <w:pStyle w:val="ListParagraph"/>
        <w:numPr>
          <w:ilvl w:val="1"/>
          <w:numId w:val="19"/>
        </w:numPr>
        <w:spacing w:before="120" w:after="120"/>
        <w:contextualSpacing w:val="0"/>
        <w:rPr>
          <w:rFonts w:asciiTheme="minorHAnsi" w:hAnsiTheme="minorHAnsi"/>
        </w:rPr>
      </w:pPr>
      <w:r w:rsidRPr="00520FBB">
        <w:rPr>
          <w:rFonts w:asciiTheme="minorHAnsi" w:hAnsiTheme="minorHAnsi"/>
        </w:rPr>
        <w:t>Coordinate</w:t>
      </w:r>
      <w:r w:rsidRPr="00520FBB">
        <w:rPr>
          <w:rFonts w:asciiTheme="minorHAnsi" w:hAnsiTheme="minorHAnsi"/>
          <w:spacing w:val="51"/>
          <w:w w:val="150"/>
        </w:rPr>
        <w:t xml:space="preserve"> </w:t>
      </w:r>
      <w:r w:rsidRPr="00520FBB">
        <w:rPr>
          <w:rFonts w:asciiTheme="minorHAnsi" w:hAnsiTheme="minorHAnsi"/>
        </w:rPr>
        <w:t>with</w:t>
      </w:r>
      <w:r w:rsidRPr="00520FBB">
        <w:rPr>
          <w:rFonts w:asciiTheme="minorHAnsi" w:hAnsiTheme="minorHAnsi"/>
          <w:spacing w:val="48"/>
          <w:w w:val="150"/>
        </w:rPr>
        <w:t xml:space="preserve"> </w:t>
      </w:r>
      <w:r w:rsidRPr="00520FBB">
        <w:rPr>
          <w:rFonts w:asciiTheme="minorHAnsi" w:hAnsiTheme="minorHAnsi"/>
        </w:rPr>
        <w:t>local</w:t>
      </w:r>
      <w:r w:rsidRPr="00520FBB">
        <w:rPr>
          <w:rFonts w:asciiTheme="minorHAnsi" w:hAnsiTheme="minorHAnsi"/>
          <w:spacing w:val="75"/>
        </w:rPr>
        <w:t xml:space="preserve"> </w:t>
      </w:r>
      <w:r w:rsidRPr="00520FBB">
        <w:rPr>
          <w:rFonts w:asciiTheme="minorHAnsi" w:hAnsiTheme="minorHAnsi"/>
        </w:rPr>
        <w:t>officials</w:t>
      </w:r>
      <w:r w:rsidRPr="00520FBB">
        <w:rPr>
          <w:rFonts w:asciiTheme="minorHAnsi" w:hAnsiTheme="minorHAnsi"/>
          <w:spacing w:val="67"/>
        </w:rPr>
        <w:t xml:space="preserve"> </w:t>
      </w:r>
      <w:r w:rsidRPr="00520FBB">
        <w:rPr>
          <w:rFonts w:asciiTheme="minorHAnsi" w:hAnsiTheme="minorHAnsi"/>
        </w:rPr>
        <w:t>and</w:t>
      </w:r>
      <w:r w:rsidRPr="00520FBB">
        <w:rPr>
          <w:rFonts w:asciiTheme="minorHAnsi" w:hAnsiTheme="minorHAnsi"/>
          <w:spacing w:val="79"/>
        </w:rPr>
        <w:t xml:space="preserve"> </w:t>
      </w:r>
      <w:r w:rsidRPr="00520FBB">
        <w:rPr>
          <w:rFonts w:asciiTheme="minorHAnsi" w:hAnsiTheme="minorHAnsi"/>
        </w:rPr>
        <w:t>media</w:t>
      </w:r>
      <w:r w:rsidRPr="00520FBB">
        <w:rPr>
          <w:rFonts w:asciiTheme="minorHAnsi" w:hAnsiTheme="minorHAnsi"/>
          <w:spacing w:val="59"/>
          <w:w w:val="150"/>
        </w:rPr>
        <w:t xml:space="preserve"> </w:t>
      </w:r>
      <w:r w:rsidRPr="00520FBB">
        <w:rPr>
          <w:rFonts w:asciiTheme="minorHAnsi" w:hAnsiTheme="minorHAnsi"/>
        </w:rPr>
        <w:t>to</w:t>
      </w:r>
      <w:r w:rsidRPr="00520FBB">
        <w:rPr>
          <w:rFonts w:asciiTheme="minorHAnsi" w:hAnsiTheme="minorHAnsi"/>
          <w:spacing w:val="53"/>
        </w:rPr>
        <w:t xml:space="preserve"> </w:t>
      </w:r>
      <w:r w:rsidRPr="00520FBB">
        <w:rPr>
          <w:rFonts w:asciiTheme="minorHAnsi" w:hAnsiTheme="minorHAnsi"/>
        </w:rPr>
        <w:t>ensure</w:t>
      </w:r>
      <w:r w:rsidRPr="00520FBB">
        <w:rPr>
          <w:rFonts w:asciiTheme="minorHAnsi" w:hAnsiTheme="minorHAnsi"/>
          <w:spacing w:val="58"/>
        </w:rPr>
        <w:t xml:space="preserve"> </w:t>
      </w:r>
      <w:r w:rsidRPr="00520FBB">
        <w:rPr>
          <w:rFonts w:asciiTheme="minorHAnsi" w:hAnsiTheme="minorHAnsi"/>
        </w:rPr>
        <w:t>comprehensive</w:t>
      </w:r>
      <w:r w:rsidRPr="00520FBB">
        <w:rPr>
          <w:rFonts w:asciiTheme="minorHAnsi" w:hAnsiTheme="minorHAnsi"/>
          <w:spacing w:val="62"/>
          <w:w w:val="150"/>
        </w:rPr>
        <w:t xml:space="preserve"> </w:t>
      </w:r>
      <w:r w:rsidRPr="00520FBB">
        <w:rPr>
          <w:rFonts w:asciiTheme="minorHAnsi" w:hAnsiTheme="minorHAnsi"/>
          <w:spacing w:val="-2"/>
        </w:rPr>
        <w:t>coverage</w:t>
      </w:r>
    </w:p>
    <w:p w14:paraId="20A0D88F" w14:textId="77777777" w:rsidR="001110DB" w:rsidRPr="00520FBB" w:rsidRDefault="001110DB" w:rsidP="00DC3A70">
      <w:pPr>
        <w:spacing w:before="60"/>
        <w:rPr>
          <w:rFonts w:asciiTheme="minorHAnsi" w:hAnsiTheme="minorHAnsi"/>
        </w:rPr>
      </w:pPr>
    </w:p>
    <w:p w14:paraId="55A0978D" w14:textId="68CFAA87" w:rsidR="001110DB" w:rsidRPr="00520FBB" w:rsidRDefault="001110DB" w:rsidP="00DC3A70">
      <w:pPr>
        <w:pStyle w:val="ListParagraph"/>
        <w:numPr>
          <w:ilvl w:val="1"/>
          <w:numId w:val="10"/>
        </w:numPr>
        <w:spacing w:before="60"/>
        <w:ind w:left="360"/>
        <w:contextualSpacing w:val="0"/>
        <w:rPr>
          <w:rFonts w:asciiTheme="minorHAnsi" w:hAnsiTheme="minorHAnsi"/>
          <w:b/>
          <w:bCs/>
        </w:rPr>
      </w:pPr>
      <w:r w:rsidRPr="00520FBB">
        <w:rPr>
          <w:rFonts w:asciiTheme="minorHAnsi" w:hAnsiTheme="minorHAnsi"/>
          <w:b/>
          <w:bCs/>
        </w:rPr>
        <w:t>Domestic</w:t>
      </w:r>
      <w:r w:rsidR="00AC0449" w:rsidRPr="00520FBB">
        <w:rPr>
          <w:rFonts w:asciiTheme="minorHAnsi" w:hAnsiTheme="minorHAnsi"/>
          <w:b/>
          <w:bCs/>
        </w:rPr>
        <w:t xml:space="preserve"> </w:t>
      </w:r>
      <w:r w:rsidRPr="00520FBB">
        <w:rPr>
          <w:rFonts w:asciiTheme="minorHAnsi" w:hAnsiTheme="minorHAnsi"/>
          <w:b/>
          <w:bCs/>
        </w:rPr>
        <w:t>(Korean) Audience Visibility</w:t>
      </w:r>
    </w:p>
    <w:p w14:paraId="0CE2DF82" w14:textId="4041A829" w:rsidR="001110DB" w:rsidRPr="00520FBB" w:rsidRDefault="001110DB" w:rsidP="00770BF3">
      <w:pPr>
        <w:spacing w:before="120" w:after="120"/>
        <w:rPr>
          <w:rFonts w:asciiTheme="minorHAnsi" w:hAnsiTheme="minorHAnsi"/>
        </w:rPr>
      </w:pPr>
      <w:r w:rsidRPr="00520FBB">
        <w:rPr>
          <w:rFonts w:asciiTheme="minorHAnsi" w:hAnsiTheme="minorHAnsi"/>
          <w:w w:val="105"/>
        </w:rPr>
        <w:t>Objective:</w:t>
      </w:r>
      <w:r w:rsidRPr="00520FBB">
        <w:rPr>
          <w:rFonts w:asciiTheme="minorHAnsi" w:hAnsiTheme="minorHAnsi"/>
          <w:spacing w:val="80"/>
          <w:w w:val="105"/>
        </w:rPr>
        <w:t xml:space="preserve"> </w:t>
      </w:r>
      <w:r w:rsidRPr="00520FBB">
        <w:rPr>
          <w:rFonts w:asciiTheme="minorHAnsi" w:hAnsiTheme="minorHAnsi"/>
          <w:w w:val="105"/>
        </w:rPr>
        <w:t>Strengthen</w:t>
      </w:r>
      <w:r w:rsidRPr="00520FBB">
        <w:rPr>
          <w:rFonts w:asciiTheme="minorHAnsi" w:hAnsiTheme="minorHAnsi"/>
          <w:spacing w:val="80"/>
          <w:w w:val="105"/>
        </w:rPr>
        <w:t xml:space="preserve"> </w:t>
      </w:r>
      <w:r w:rsidRPr="00520FBB">
        <w:rPr>
          <w:rFonts w:asciiTheme="minorHAnsi" w:hAnsiTheme="minorHAnsi"/>
          <w:w w:val="105"/>
        </w:rPr>
        <w:t>recognition</w:t>
      </w:r>
      <w:r w:rsidRPr="00520FBB">
        <w:rPr>
          <w:rFonts w:asciiTheme="minorHAnsi" w:hAnsiTheme="minorHAnsi"/>
          <w:spacing w:val="80"/>
          <w:w w:val="105"/>
        </w:rPr>
        <w:t xml:space="preserve"> </w:t>
      </w:r>
      <w:r w:rsidRPr="00520FBB">
        <w:rPr>
          <w:rFonts w:asciiTheme="minorHAnsi" w:hAnsiTheme="minorHAnsi"/>
          <w:w w:val="105"/>
        </w:rPr>
        <w:t>joint</w:t>
      </w:r>
      <w:r w:rsidRPr="00520FBB">
        <w:rPr>
          <w:rFonts w:asciiTheme="minorHAnsi" w:hAnsiTheme="minorHAnsi"/>
          <w:spacing w:val="80"/>
          <w:w w:val="105"/>
        </w:rPr>
        <w:t xml:space="preserve"> </w:t>
      </w:r>
      <w:r w:rsidRPr="00520FBB">
        <w:rPr>
          <w:rFonts w:asciiTheme="minorHAnsi" w:hAnsiTheme="minorHAnsi"/>
          <w:w w:val="105"/>
        </w:rPr>
        <w:t>impact</w:t>
      </w:r>
      <w:r w:rsidRPr="00520FBB">
        <w:rPr>
          <w:rFonts w:asciiTheme="minorHAnsi" w:hAnsiTheme="minorHAnsi"/>
          <w:spacing w:val="80"/>
          <w:w w:val="105"/>
        </w:rPr>
        <w:t xml:space="preserve"> </w:t>
      </w:r>
      <w:r w:rsidRPr="00520FBB">
        <w:rPr>
          <w:rFonts w:asciiTheme="minorHAnsi" w:hAnsiTheme="minorHAnsi"/>
          <w:w w:val="105"/>
        </w:rPr>
        <w:t>among</w:t>
      </w:r>
      <w:r w:rsidRPr="00520FBB">
        <w:rPr>
          <w:rFonts w:asciiTheme="minorHAnsi" w:hAnsiTheme="minorHAnsi"/>
          <w:spacing w:val="80"/>
          <w:w w:val="105"/>
        </w:rPr>
        <w:t xml:space="preserve"> </w:t>
      </w:r>
      <w:r w:rsidRPr="00520FBB">
        <w:rPr>
          <w:rFonts w:asciiTheme="minorHAnsi" w:hAnsiTheme="minorHAnsi"/>
          <w:w w:val="105"/>
        </w:rPr>
        <w:t>Korean</w:t>
      </w:r>
      <w:r w:rsidRPr="00520FBB">
        <w:rPr>
          <w:rFonts w:asciiTheme="minorHAnsi" w:hAnsiTheme="minorHAnsi"/>
          <w:spacing w:val="80"/>
          <w:w w:val="105"/>
        </w:rPr>
        <w:t xml:space="preserve"> </w:t>
      </w:r>
      <w:r w:rsidRPr="00520FBB">
        <w:rPr>
          <w:rFonts w:asciiTheme="minorHAnsi" w:hAnsiTheme="minorHAnsi"/>
          <w:w w:val="105"/>
        </w:rPr>
        <w:t>policymakers, media,</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80"/>
          <w:w w:val="105"/>
        </w:rPr>
        <w:t xml:space="preserve"> </w:t>
      </w:r>
      <w:r w:rsidRPr="00520FBB">
        <w:rPr>
          <w:rFonts w:asciiTheme="minorHAnsi" w:hAnsiTheme="minorHAnsi"/>
          <w:w w:val="105"/>
        </w:rPr>
        <w:t>the</w:t>
      </w:r>
      <w:r w:rsidR="00DD2F1F" w:rsidRPr="00520FBB">
        <w:rPr>
          <w:rFonts w:asciiTheme="minorHAnsi" w:hAnsiTheme="minorHAnsi"/>
          <w:w w:val="105"/>
        </w:rPr>
        <w:t xml:space="preserve"> </w:t>
      </w:r>
      <w:r w:rsidRPr="00520FBB">
        <w:rPr>
          <w:rFonts w:asciiTheme="minorHAnsi" w:hAnsiTheme="minorHAnsi"/>
          <w:w w:val="105"/>
        </w:rPr>
        <w:t>public.</w:t>
      </w:r>
    </w:p>
    <w:p w14:paraId="7BB6A21A" w14:textId="77777777" w:rsidR="00DD2F1F" w:rsidRPr="00520FBB" w:rsidRDefault="001110DB" w:rsidP="00770BF3">
      <w:pPr>
        <w:pStyle w:val="ListParagraph"/>
        <w:numPr>
          <w:ilvl w:val="0"/>
          <w:numId w:val="20"/>
        </w:numPr>
        <w:spacing w:before="120" w:after="120"/>
        <w:contextualSpacing w:val="0"/>
        <w:rPr>
          <w:rFonts w:asciiTheme="minorHAnsi" w:hAnsiTheme="minorHAnsi"/>
        </w:rPr>
      </w:pPr>
      <w:r w:rsidRPr="00520FBB">
        <w:rPr>
          <w:rFonts w:asciiTheme="minorHAnsi" w:hAnsiTheme="minorHAnsi"/>
        </w:rPr>
        <w:t>Public</w:t>
      </w:r>
      <w:r w:rsidRPr="00520FBB">
        <w:rPr>
          <w:rFonts w:asciiTheme="minorHAnsi" w:hAnsiTheme="minorHAnsi"/>
          <w:spacing w:val="45"/>
        </w:rPr>
        <w:t xml:space="preserve"> </w:t>
      </w:r>
      <w:r w:rsidRPr="00520FBB">
        <w:rPr>
          <w:rFonts w:asciiTheme="minorHAnsi" w:hAnsiTheme="minorHAnsi"/>
        </w:rPr>
        <w:t>Awareness</w:t>
      </w:r>
      <w:r w:rsidRPr="00520FBB">
        <w:rPr>
          <w:rFonts w:asciiTheme="minorHAnsi" w:hAnsiTheme="minorHAnsi"/>
          <w:spacing w:val="59"/>
        </w:rPr>
        <w:t xml:space="preserve"> </w:t>
      </w:r>
      <w:r w:rsidRPr="00520FBB">
        <w:rPr>
          <w:rFonts w:asciiTheme="minorHAnsi" w:hAnsiTheme="minorHAnsi"/>
        </w:rPr>
        <w:t>and</w:t>
      </w:r>
      <w:r w:rsidRPr="00520FBB">
        <w:rPr>
          <w:rFonts w:asciiTheme="minorHAnsi" w:hAnsiTheme="minorHAnsi"/>
          <w:spacing w:val="38"/>
        </w:rPr>
        <w:t xml:space="preserve"> </w:t>
      </w:r>
      <w:r w:rsidRPr="00520FBB">
        <w:rPr>
          <w:rFonts w:asciiTheme="minorHAnsi" w:hAnsiTheme="minorHAnsi"/>
        </w:rPr>
        <w:t>Media</w:t>
      </w:r>
      <w:r w:rsidRPr="00520FBB">
        <w:rPr>
          <w:rFonts w:asciiTheme="minorHAnsi" w:hAnsiTheme="minorHAnsi"/>
          <w:spacing w:val="36"/>
        </w:rPr>
        <w:t xml:space="preserve"> </w:t>
      </w:r>
      <w:r w:rsidRPr="00520FBB">
        <w:rPr>
          <w:rFonts w:asciiTheme="minorHAnsi" w:hAnsiTheme="minorHAnsi"/>
          <w:spacing w:val="-2"/>
        </w:rPr>
        <w:t>Engagement</w:t>
      </w:r>
      <w:r w:rsidR="00DD2F1F" w:rsidRPr="00520FBB">
        <w:rPr>
          <w:rFonts w:asciiTheme="minorHAnsi" w:hAnsiTheme="minorHAnsi"/>
          <w:spacing w:val="-2"/>
        </w:rPr>
        <w:t>:</w:t>
      </w:r>
    </w:p>
    <w:p w14:paraId="4DE24124" w14:textId="77777777" w:rsidR="00DD2F1F" w:rsidRPr="00520FBB" w:rsidRDefault="00DD2F1F" w:rsidP="00770BF3">
      <w:pPr>
        <w:pStyle w:val="ListParagraph"/>
        <w:numPr>
          <w:ilvl w:val="1"/>
          <w:numId w:val="20"/>
        </w:numPr>
        <w:spacing w:before="120" w:after="120"/>
        <w:contextualSpacing w:val="0"/>
        <w:rPr>
          <w:rFonts w:asciiTheme="minorHAnsi" w:hAnsiTheme="minorHAnsi"/>
        </w:rPr>
      </w:pPr>
      <w:r w:rsidRPr="00520FBB">
        <w:rPr>
          <w:rFonts w:asciiTheme="minorHAnsi" w:hAnsiTheme="minorHAnsi"/>
          <w:w w:val="105"/>
        </w:rPr>
        <w:t>E</w:t>
      </w:r>
      <w:r w:rsidR="001110DB" w:rsidRPr="00520FBB">
        <w:rPr>
          <w:rFonts w:asciiTheme="minorHAnsi" w:hAnsiTheme="minorHAnsi"/>
          <w:w w:val="105"/>
        </w:rPr>
        <w:t>ngage</w:t>
      </w:r>
      <w:r w:rsidR="001110DB" w:rsidRPr="00520FBB">
        <w:rPr>
          <w:rFonts w:asciiTheme="minorHAnsi" w:hAnsiTheme="minorHAnsi"/>
          <w:spacing w:val="53"/>
          <w:w w:val="105"/>
        </w:rPr>
        <w:t xml:space="preserve"> </w:t>
      </w:r>
      <w:r w:rsidR="001110DB" w:rsidRPr="00520FBB">
        <w:rPr>
          <w:rFonts w:asciiTheme="minorHAnsi" w:hAnsiTheme="minorHAnsi"/>
          <w:w w:val="105"/>
        </w:rPr>
        <w:t>Korean</w:t>
      </w:r>
      <w:r w:rsidR="001110DB" w:rsidRPr="00520FBB">
        <w:rPr>
          <w:rFonts w:asciiTheme="minorHAnsi" w:hAnsiTheme="minorHAnsi"/>
          <w:spacing w:val="77"/>
          <w:w w:val="105"/>
        </w:rPr>
        <w:t xml:space="preserve"> </w:t>
      </w:r>
      <w:r w:rsidR="001110DB" w:rsidRPr="00520FBB">
        <w:rPr>
          <w:rFonts w:asciiTheme="minorHAnsi" w:hAnsiTheme="minorHAnsi"/>
          <w:w w:val="105"/>
        </w:rPr>
        <w:t>media,</w:t>
      </w:r>
      <w:r w:rsidR="001110DB" w:rsidRPr="00520FBB">
        <w:rPr>
          <w:rFonts w:asciiTheme="minorHAnsi" w:hAnsiTheme="minorHAnsi"/>
          <w:spacing w:val="74"/>
          <w:w w:val="105"/>
        </w:rPr>
        <w:t xml:space="preserve"> </w:t>
      </w:r>
      <w:r w:rsidR="001110DB" w:rsidRPr="00520FBB">
        <w:rPr>
          <w:rFonts w:asciiTheme="minorHAnsi" w:hAnsiTheme="minorHAnsi"/>
          <w:w w:val="105"/>
        </w:rPr>
        <w:t>in</w:t>
      </w:r>
      <w:r w:rsidR="001110DB" w:rsidRPr="00520FBB">
        <w:rPr>
          <w:rFonts w:asciiTheme="minorHAnsi" w:hAnsiTheme="minorHAnsi"/>
          <w:spacing w:val="60"/>
          <w:w w:val="105"/>
        </w:rPr>
        <w:t xml:space="preserve"> </w:t>
      </w:r>
      <w:r w:rsidR="001110DB" w:rsidRPr="00520FBB">
        <w:rPr>
          <w:rFonts w:asciiTheme="minorHAnsi" w:hAnsiTheme="minorHAnsi"/>
          <w:w w:val="105"/>
        </w:rPr>
        <w:t>connection</w:t>
      </w:r>
      <w:r w:rsidR="001110DB" w:rsidRPr="00520FBB">
        <w:rPr>
          <w:rFonts w:asciiTheme="minorHAnsi" w:hAnsiTheme="minorHAnsi"/>
          <w:spacing w:val="55"/>
          <w:w w:val="150"/>
        </w:rPr>
        <w:t xml:space="preserve"> </w:t>
      </w:r>
      <w:r w:rsidR="001110DB" w:rsidRPr="00520FBB">
        <w:rPr>
          <w:rFonts w:asciiTheme="minorHAnsi" w:hAnsiTheme="minorHAnsi"/>
          <w:w w:val="105"/>
        </w:rPr>
        <w:t>with</w:t>
      </w:r>
      <w:r w:rsidR="001110DB" w:rsidRPr="00520FBB">
        <w:rPr>
          <w:rFonts w:asciiTheme="minorHAnsi" w:hAnsiTheme="minorHAnsi"/>
          <w:spacing w:val="73"/>
          <w:w w:val="105"/>
        </w:rPr>
        <w:t xml:space="preserve"> </w:t>
      </w:r>
      <w:r w:rsidR="001110DB" w:rsidRPr="00520FBB">
        <w:rPr>
          <w:rFonts w:asciiTheme="minorHAnsi" w:hAnsiTheme="minorHAnsi"/>
          <w:w w:val="105"/>
        </w:rPr>
        <w:t>high-level</w:t>
      </w:r>
      <w:r w:rsidR="001110DB" w:rsidRPr="00520FBB">
        <w:rPr>
          <w:rFonts w:asciiTheme="minorHAnsi" w:hAnsiTheme="minorHAnsi"/>
          <w:spacing w:val="66"/>
          <w:w w:val="150"/>
        </w:rPr>
        <w:t xml:space="preserve"> </w:t>
      </w:r>
      <w:r w:rsidR="001110DB" w:rsidRPr="00520FBB">
        <w:rPr>
          <w:rFonts w:asciiTheme="minorHAnsi" w:hAnsiTheme="minorHAnsi"/>
          <w:w w:val="105"/>
        </w:rPr>
        <w:t>visits</w:t>
      </w:r>
      <w:r w:rsidR="001110DB" w:rsidRPr="00520FBB">
        <w:rPr>
          <w:rFonts w:asciiTheme="minorHAnsi" w:hAnsiTheme="minorHAnsi"/>
          <w:spacing w:val="65"/>
          <w:w w:val="105"/>
        </w:rPr>
        <w:t xml:space="preserve"> </w:t>
      </w:r>
      <w:r w:rsidR="001110DB" w:rsidRPr="00520FBB">
        <w:rPr>
          <w:rFonts w:asciiTheme="minorHAnsi" w:hAnsiTheme="minorHAnsi"/>
          <w:w w:val="105"/>
        </w:rPr>
        <w:t>to</w:t>
      </w:r>
      <w:r w:rsidR="001110DB" w:rsidRPr="00520FBB">
        <w:rPr>
          <w:rFonts w:asciiTheme="minorHAnsi" w:hAnsiTheme="minorHAnsi"/>
          <w:spacing w:val="58"/>
          <w:w w:val="105"/>
        </w:rPr>
        <w:t xml:space="preserve"> </w:t>
      </w:r>
      <w:r w:rsidR="001110DB" w:rsidRPr="00520FBB">
        <w:rPr>
          <w:rFonts w:asciiTheme="minorHAnsi" w:hAnsiTheme="minorHAnsi"/>
          <w:spacing w:val="-2"/>
          <w:w w:val="105"/>
        </w:rPr>
        <w:t>Korea</w:t>
      </w:r>
    </w:p>
    <w:p w14:paraId="75C0530F" w14:textId="7C579D66" w:rsidR="00DD2F1F" w:rsidRPr="00520FBB" w:rsidRDefault="001110DB" w:rsidP="00770BF3">
      <w:pPr>
        <w:pStyle w:val="ListParagraph"/>
        <w:numPr>
          <w:ilvl w:val="1"/>
          <w:numId w:val="20"/>
        </w:numPr>
        <w:spacing w:before="120" w:after="120"/>
        <w:contextualSpacing w:val="0"/>
        <w:rPr>
          <w:rFonts w:asciiTheme="minorHAnsi" w:hAnsiTheme="minorHAnsi"/>
        </w:rPr>
      </w:pPr>
      <w:r w:rsidRPr="00520FBB">
        <w:rPr>
          <w:rFonts w:asciiTheme="minorHAnsi" w:hAnsiTheme="minorHAnsi"/>
          <w:w w:val="110"/>
        </w:rPr>
        <w:t>Create</w:t>
      </w:r>
      <w:r w:rsidRPr="00520FBB">
        <w:rPr>
          <w:rFonts w:asciiTheme="minorHAnsi" w:hAnsiTheme="minorHAnsi"/>
          <w:spacing w:val="80"/>
          <w:w w:val="110"/>
        </w:rPr>
        <w:t xml:space="preserve"> </w:t>
      </w:r>
      <w:r w:rsidRPr="00520FBB">
        <w:rPr>
          <w:rFonts w:asciiTheme="minorHAnsi" w:hAnsiTheme="minorHAnsi"/>
          <w:w w:val="110"/>
        </w:rPr>
        <w:t>video</w:t>
      </w:r>
      <w:r w:rsidRPr="00520FBB">
        <w:rPr>
          <w:rFonts w:asciiTheme="minorHAnsi" w:hAnsiTheme="minorHAnsi"/>
          <w:spacing w:val="80"/>
          <w:w w:val="110"/>
        </w:rPr>
        <w:t xml:space="preserve"> </w:t>
      </w:r>
      <w:r w:rsidRPr="00520FBB">
        <w:rPr>
          <w:rFonts w:asciiTheme="minorHAnsi" w:hAnsiTheme="minorHAnsi"/>
          <w:w w:val="110"/>
        </w:rPr>
        <w:t>testimonials</w:t>
      </w:r>
      <w:r w:rsidRPr="0613BF27">
        <w:rPr>
          <w:rFonts w:asciiTheme="minorHAnsi" w:hAnsiTheme="minorHAnsi"/>
          <w:w w:val="110"/>
        </w:rPr>
        <w:tab/>
      </w:r>
      <w:r w:rsidRPr="00520FBB">
        <w:rPr>
          <w:rFonts w:asciiTheme="minorHAnsi" w:hAnsiTheme="minorHAnsi"/>
          <w:w w:val="110"/>
        </w:rPr>
        <w:t>from</w:t>
      </w:r>
      <w:r w:rsidRPr="00520FBB">
        <w:rPr>
          <w:rFonts w:asciiTheme="minorHAnsi" w:hAnsiTheme="minorHAnsi"/>
          <w:spacing w:val="80"/>
          <w:w w:val="110"/>
        </w:rPr>
        <w:t xml:space="preserve"> </w:t>
      </w:r>
      <w:r w:rsidRPr="00520FBB">
        <w:rPr>
          <w:rFonts w:asciiTheme="minorHAnsi" w:hAnsiTheme="minorHAnsi"/>
          <w:w w:val="110"/>
        </w:rPr>
        <w:t>staff</w:t>
      </w:r>
      <w:r w:rsidRPr="00520FBB">
        <w:rPr>
          <w:rFonts w:asciiTheme="minorHAnsi" w:hAnsiTheme="minorHAnsi"/>
          <w:spacing w:val="80"/>
          <w:w w:val="110"/>
        </w:rPr>
        <w:t xml:space="preserve"> </w:t>
      </w:r>
      <w:r w:rsidRPr="00520FBB">
        <w:rPr>
          <w:rFonts w:asciiTheme="minorHAnsi" w:hAnsiTheme="minorHAnsi"/>
          <w:w w:val="110"/>
        </w:rPr>
        <w:t>(preferably</w:t>
      </w:r>
      <w:r w:rsidR="00DD2F1F" w:rsidRPr="00520FBB">
        <w:rPr>
          <w:rFonts w:asciiTheme="minorHAnsi" w:hAnsiTheme="minorHAnsi"/>
          <w:w w:val="110"/>
        </w:rPr>
        <w:t xml:space="preserve"> </w:t>
      </w:r>
      <w:r w:rsidRPr="00520FBB">
        <w:rPr>
          <w:rFonts w:asciiTheme="minorHAnsi" w:hAnsiTheme="minorHAnsi"/>
          <w:spacing w:val="-2"/>
          <w:w w:val="110"/>
        </w:rPr>
        <w:t>Korean</w:t>
      </w:r>
      <w:r w:rsidR="00DD2F1F" w:rsidRPr="00520FBB">
        <w:rPr>
          <w:rFonts w:asciiTheme="minorHAnsi" w:hAnsiTheme="minorHAnsi"/>
          <w:spacing w:val="-2"/>
          <w:w w:val="110"/>
        </w:rPr>
        <w:t xml:space="preserve"> </w:t>
      </w:r>
      <w:r w:rsidRPr="00520FBB">
        <w:rPr>
          <w:rFonts w:asciiTheme="minorHAnsi" w:hAnsiTheme="minorHAnsi"/>
          <w:w w:val="110"/>
        </w:rPr>
        <w:t>nationals)</w:t>
      </w:r>
      <w:r w:rsidRPr="00520FBB">
        <w:rPr>
          <w:rFonts w:asciiTheme="minorHAnsi" w:hAnsiTheme="minorHAnsi"/>
          <w:spacing w:val="53"/>
          <w:w w:val="110"/>
        </w:rPr>
        <w:t xml:space="preserve"> </w:t>
      </w:r>
      <w:r w:rsidRPr="00520FBB">
        <w:rPr>
          <w:rFonts w:asciiTheme="minorHAnsi" w:hAnsiTheme="minorHAnsi"/>
          <w:w w:val="110"/>
        </w:rPr>
        <w:t>and beneficiaries</w:t>
      </w:r>
      <w:r w:rsidRPr="00520FBB">
        <w:rPr>
          <w:rFonts w:asciiTheme="minorHAnsi" w:hAnsiTheme="minorHAnsi"/>
          <w:spacing w:val="40"/>
          <w:w w:val="110"/>
        </w:rPr>
        <w:t xml:space="preserve"> </w:t>
      </w:r>
      <w:r w:rsidRPr="00520FBB">
        <w:rPr>
          <w:rFonts w:asciiTheme="minorHAnsi" w:hAnsiTheme="minorHAnsi"/>
          <w:w w:val="110"/>
        </w:rPr>
        <w:t>on</w:t>
      </w:r>
      <w:r w:rsidRPr="00520FBB">
        <w:rPr>
          <w:rFonts w:asciiTheme="minorHAnsi" w:hAnsiTheme="minorHAnsi"/>
          <w:spacing w:val="40"/>
          <w:w w:val="110"/>
        </w:rPr>
        <w:t xml:space="preserve"> </w:t>
      </w:r>
      <w:r w:rsidRPr="00520FBB">
        <w:rPr>
          <w:rFonts w:asciiTheme="minorHAnsi" w:hAnsiTheme="minorHAnsi"/>
          <w:w w:val="110"/>
        </w:rPr>
        <w:t>narratives</w:t>
      </w:r>
      <w:r w:rsidRPr="00520FBB">
        <w:rPr>
          <w:rFonts w:asciiTheme="minorHAnsi" w:hAnsiTheme="minorHAnsi"/>
          <w:spacing w:val="40"/>
          <w:w w:val="110"/>
        </w:rPr>
        <w:t xml:space="preserve"> </w:t>
      </w:r>
      <w:r w:rsidRPr="00520FBB">
        <w:rPr>
          <w:rFonts w:asciiTheme="minorHAnsi" w:hAnsiTheme="minorHAnsi"/>
          <w:w w:val="110"/>
        </w:rPr>
        <w:t>of</w:t>
      </w:r>
      <w:r w:rsidRPr="00520FBB">
        <w:rPr>
          <w:rFonts w:asciiTheme="minorHAnsi" w:hAnsiTheme="minorHAnsi"/>
          <w:spacing w:val="40"/>
          <w:w w:val="110"/>
        </w:rPr>
        <w:t xml:space="preserve"> </w:t>
      </w:r>
      <w:r w:rsidRPr="00520FBB">
        <w:rPr>
          <w:rFonts w:asciiTheme="minorHAnsi" w:hAnsiTheme="minorHAnsi"/>
          <w:w w:val="110"/>
        </w:rPr>
        <w:t>Korea's</w:t>
      </w:r>
      <w:r w:rsidRPr="00520FBB">
        <w:rPr>
          <w:rFonts w:asciiTheme="minorHAnsi" w:hAnsiTheme="minorHAnsi"/>
          <w:spacing w:val="40"/>
          <w:w w:val="110"/>
        </w:rPr>
        <w:t xml:space="preserve"> </w:t>
      </w:r>
      <w:r w:rsidRPr="00520FBB">
        <w:rPr>
          <w:rFonts w:asciiTheme="minorHAnsi" w:hAnsiTheme="minorHAnsi"/>
          <w:w w:val="110"/>
        </w:rPr>
        <w:t>role</w:t>
      </w:r>
      <w:r w:rsidRPr="00520FBB">
        <w:rPr>
          <w:rFonts w:asciiTheme="minorHAnsi" w:hAnsiTheme="minorHAnsi"/>
          <w:spacing w:val="40"/>
          <w:w w:val="110"/>
        </w:rPr>
        <w:t xml:space="preserve"> </w:t>
      </w:r>
      <w:r w:rsidRPr="00520FBB">
        <w:rPr>
          <w:rFonts w:asciiTheme="minorHAnsi" w:hAnsiTheme="minorHAnsi"/>
          <w:w w:val="110"/>
        </w:rPr>
        <w:t>and</w:t>
      </w:r>
      <w:r w:rsidRPr="00520FBB">
        <w:rPr>
          <w:rFonts w:asciiTheme="minorHAnsi" w:hAnsiTheme="minorHAnsi"/>
          <w:spacing w:val="40"/>
          <w:w w:val="110"/>
        </w:rPr>
        <w:t xml:space="preserve"> </w:t>
      </w:r>
      <w:r w:rsidRPr="00520FBB">
        <w:rPr>
          <w:rFonts w:asciiTheme="minorHAnsi" w:hAnsiTheme="minorHAnsi"/>
          <w:w w:val="110"/>
        </w:rPr>
        <w:t>impact</w:t>
      </w:r>
    </w:p>
    <w:p w14:paraId="48F40F71" w14:textId="7DECE362" w:rsidR="00DD2F1F" w:rsidRPr="00520FBB" w:rsidRDefault="001110DB" w:rsidP="00770BF3">
      <w:pPr>
        <w:pStyle w:val="ListParagraph"/>
        <w:numPr>
          <w:ilvl w:val="1"/>
          <w:numId w:val="20"/>
        </w:numPr>
        <w:spacing w:before="120" w:after="120"/>
        <w:contextualSpacing w:val="0"/>
        <w:rPr>
          <w:rFonts w:asciiTheme="minorHAnsi" w:hAnsiTheme="minorHAnsi"/>
        </w:rPr>
      </w:pPr>
      <w:r w:rsidRPr="00520FBB">
        <w:rPr>
          <w:rFonts w:asciiTheme="minorHAnsi" w:hAnsiTheme="minorHAnsi"/>
          <w:spacing w:val="-2"/>
          <w:w w:val="110"/>
        </w:rPr>
        <w:t>Translate</w:t>
      </w:r>
      <w:r w:rsidR="00AC0449" w:rsidRPr="00520FBB">
        <w:rPr>
          <w:rFonts w:asciiTheme="minorHAnsi" w:hAnsiTheme="minorHAnsi"/>
          <w:spacing w:val="-2"/>
          <w:w w:val="110"/>
        </w:rPr>
        <w:t xml:space="preserve"> </w:t>
      </w:r>
      <w:r w:rsidRPr="00520FBB">
        <w:rPr>
          <w:rFonts w:asciiTheme="minorHAnsi" w:hAnsiTheme="minorHAnsi"/>
          <w:spacing w:val="-2"/>
          <w:w w:val="110"/>
        </w:rPr>
        <w:t>communications</w:t>
      </w:r>
      <w:r w:rsidR="00AC0449" w:rsidRPr="00520FBB">
        <w:rPr>
          <w:rFonts w:asciiTheme="minorHAnsi" w:hAnsiTheme="minorHAnsi"/>
          <w:spacing w:val="-2"/>
          <w:w w:val="110"/>
        </w:rPr>
        <w:t xml:space="preserve"> </w:t>
      </w:r>
      <w:r w:rsidRPr="00520FBB">
        <w:rPr>
          <w:rFonts w:asciiTheme="minorHAnsi" w:hAnsiTheme="minorHAnsi"/>
          <w:spacing w:val="-2"/>
          <w:w w:val="110"/>
        </w:rPr>
        <w:t>contents</w:t>
      </w:r>
      <w:r w:rsidR="00AC0449" w:rsidRPr="00520FBB">
        <w:rPr>
          <w:rFonts w:asciiTheme="minorHAnsi" w:hAnsiTheme="minorHAnsi"/>
          <w:spacing w:val="-2"/>
          <w:w w:val="110"/>
        </w:rPr>
        <w:t xml:space="preserve"> </w:t>
      </w:r>
      <w:r w:rsidRPr="00520FBB">
        <w:rPr>
          <w:rFonts w:asciiTheme="minorHAnsi" w:hAnsiTheme="minorHAnsi"/>
          <w:spacing w:val="-4"/>
          <w:w w:val="110"/>
        </w:rPr>
        <w:t>into</w:t>
      </w:r>
      <w:r w:rsidR="00AC0449" w:rsidRPr="00520FBB">
        <w:rPr>
          <w:rFonts w:asciiTheme="minorHAnsi" w:hAnsiTheme="minorHAnsi"/>
          <w:spacing w:val="-4"/>
          <w:w w:val="110"/>
        </w:rPr>
        <w:t xml:space="preserve"> </w:t>
      </w:r>
      <w:r w:rsidRPr="00520FBB">
        <w:rPr>
          <w:rFonts w:asciiTheme="minorHAnsi" w:hAnsiTheme="minorHAnsi"/>
          <w:spacing w:val="-2"/>
          <w:w w:val="110"/>
        </w:rPr>
        <w:t>Korean</w:t>
      </w:r>
      <w:r w:rsidR="00DD2F1F" w:rsidRPr="00520FBB">
        <w:rPr>
          <w:rFonts w:asciiTheme="minorHAnsi" w:hAnsiTheme="minorHAnsi"/>
          <w:spacing w:val="-2"/>
          <w:w w:val="110"/>
        </w:rPr>
        <w:t xml:space="preserve"> </w:t>
      </w:r>
      <w:r w:rsidRPr="00520FBB">
        <w:rPr>
          <w:rFonts w:asciiTheme="minorHAnsi" w:hAnsiTheme="minorHAnsi"/>
          <w:spacing w:val="-2"/>
          <w:w w:val="110"/>
        </w:rPr>
        <w:t>language</w:t>
      </w:r>
      <w:r w:rsidR="00DD2F1F" w:rsidRPr="00520FBB">
        <w:rPr>
          <w:rFonts w:asciiTheme="minorHAnsi" w:hAnsiTheme="minorHAnsi"/>
          <w:spacing w:val="-2"/>
          <w:w w:val="110"/>
        </w:rPr>
        <w:t xml:space="preserve"> </w:t>
      </w:r>
      <w:r w:rsidRPr="00520FBB">
        <w:rPr>
          <w:rFonts w:asciiTheme="minorHAnsi" w:hAnsiTheme="minorHAnsi"/>
          <w:spacing w:val="-4"/>
          <w:w w:val="110"/>
        </w:rPr>
        <w:t>for</w:t>
      </w:r>
      <w:r w:rsidRPr="00520FBB">
        <w:rPr>
          <w:rFonts w:asciiTheme="minorHAnsi" w:eastAsiaTheme="minorEastAsia" w:hAnsiTheme="minorHAnsi"/>
          <w:lang w:eastAsia="ko-KR"/>
        </w:rPr>
        <w:t xml:space="preserve"> </w:t>
      </w:r>
      <w:r w:rsidRPr="00520FBB">
        <w:rPr>
          <w:rFonts w:asciiTheme="minorHAnsi" w:hAnsiTheme="minorHAnsi"/>
          <w:spacing w:val="-6"/>
          <w:w w:val="110"/>
        </w:rPr>
        <w:t xml:space="preserve">use, </w:t>
      </w:r>
      <w:r w:rsidRPr="00520FBB">
        <w:rPr>
          <w:rFonts w:asciiTheme="minorHAnsi" w:hAnsiTheme="minorHAnsi"/>
          <w:w w:val="110"/>
        </w:rPr>
        <w:t>particularly</w:t>
      </w:r>
      <w:r w:rsidRPr="00520FBB">
        <w:rPr>
          <w:rFonts w:asciiTheme="minorHAnsi" w:hAnsiTheme="minorHAnsi"/>
          <w:spacing w:val="40"/>
          <w:w w:val="110"/>
        </w:rPr>
        <w:t xml:space="preserve"> </w:t>
      </w:r>
      <w:r w:rsidRPr="00520FBB">
        <w:rPr>
          <w:rFonts w:asciiTheme="minorHAnsi" w:hAnsiTheme="minorHAnsi"/>
          <w:w w:val="110"/>
        </w:rPr>
        <w:t>on</w:t>
      </w:r>
      <w:r w:rsidRPr="00520FBB">
        <w:rPr>
          <w:rFonts w:asciiTheme="minorHAnsi" w:hAnsiTheme="minorHAnsi"/>
          <w:spacing w:val="40"/>
          <w:w w:val="110"/>
        </w:rPr>
        <w:t xml:space="preserve"> </w:t>
      </w:r>
      <w:r w:rsidRPr="00520FBB">
        <w:rPr>
          <w:rFonts w:asciiTheme="minorHAnsi" w:hAnsiTheme="minorHAnsi"/>
          <w:w w:val="110"/>
        </w:rPr>
        <w:t>thematic</w:t>
      </w:r>
      <w:r w:rsidRPr="00520FBB">
        <w:rPr>
          <w:rFonts w:asciiTheme="minorHAnsi" w:hAnsiTheme="minorHAnsi"/>
          <w:spacing w:val="40"/>
          <w:w w:val="110"/>
        </w:rPr>
        <w:t xml:space="preserve"> </w:t>
      </w:r>
      <w:r w:rsidRPr="00520FBB">
        <w:rPr>
          <w:rFonts w:asciiTheme="minorHAnsi" w:hAnsiTheme="minorHAnsi"/>
          <w:w w:val="110"/>
        </w:rPr>
        <w:t>and</w:t>
      </w:r>
      <w:r w:rsidRPr="00520FBB">
        <w:rPr>
          <w:rFonts w:asciiTheme="minorHAnsi" w:hAnsiTheme="minorHAnsi"/>
          <w:spacing w:val="40"/>
          <w:w w:val="110"/>
        </w:rPr>
        <w:t xml:space="preserve"> </w:t>
      </w:r>
      <w:r w:rsidRPr="00520FBB">
        <w:rPr>
          <w:rFonts w:asciiTheme="minorHAnsi" w:hAnsiTheme="minorHAnsi"/>
          <w:w w:val="110"/>
        </w:rPr>
        <w:t>impact</w:t>
      </w:r>
      <w:r w:rsidRPr="00520FBB">
        <w:rPr>
          <w:rFonts w:asciiTheme="minorHAnsi" w:hAnsiTheme="minorHAnsi"/>
          <w:spacing w:val="40"/>
          <w:w w:val="110"/>
        </w:rPr>
        <w:t xml:space="preserve"> </w:t>
      </w:r>
      <w:r w:rsidRPr="00520FBB">
        <w:rPr>
          <w:rFonts w:asciiTheme="minorHAnsi" w:hAnsiTheme="minorHAnsi"/>
          <w:w w:val="110"/>
        </w:rPr>
        <w:t>reporting,</w:t>
      </w:r>
      <w:r w:rsidRPr="00520FBB">
        <w:rPr>
          <w:rFonts w:asciiTheme="minorHAnsi" w:hAnsiTheme="minorHAnsi"/>
          <w:spacing w:val="40"/>
          <w:w w:val="110"/>
        </w:rPr>
        <w:t xml:space="preserve"> </w:t>
      </w:r>
      <w:r w:rsidRPr="00520FBB">
        <w:rPr>
          <w:rFonts w:asciiTheme="minorHAnsi" w:hAnsiTheme="minorHAnsi"/>
          <w:w w:val="110"/>
        </w:rPr>
        <w:t>stated</w:t>
      </w:r>
      <w:r w:rsidRPr="00520FBB">
        <w:rPr>
          <w:rFonts w:asciiTheme="minorHAnsi" w:hAnsiTheme="minorHAnsi"/>
          <w:spacing w:val="40"/>
          <w:w w:val="110"/>
        </w:rPr>
        <w:t xml:space="preserve"> </w:t>
      </w:r>
      <w:r w:rsidRPr="00520FBB">
        <w:rPr>
          <w:rFonts w:asciiTheme="minorHAnsi" w:hAnsiTheme="minorHAnsi"/>
          <w:w w:val="110"/>
        </w:rPr>
        <w:t>in</w:t>
      </w:r>
      <w:r w:rsidRPr="00520FBB">
        <w:rPr>
          <w:rFonts w:asciiTheme="minorHAnsi" w:hAnsiTheme="minorHAnsi"/>
          <w:spacing w:val="40"/>
          <w:w w:val="110"/>
        </w:rPr>
        <w:t xml:space="preserve"> </w:t>
      </w:r>
      <w:r w:rsidRPr="00520FBB">
        <w:rPr>
          <w:rFonts w:asciiTheme="minorHAnsi" w:hAnsiTheme="minorHAnsi"/>
          <w:w w:val="110"/>
        </w:rPr>
        <w:t>1-3</w:t>
      </w:r>
    </w:p>
    <w:p w14:paraId="000B39EC" w14:textId="1FE901BA" w:rsidR="001110DB" w:rsidRPr="00520FBB" w:rsidRDefault="001110DB" w:rsidP="00770BF3">
      <w:pPr>
        <w:pStyle w:val="ListParagraph"/>
        <w:numPr>
          <w:ilvl w:val="1"/>
          <w:numId w:val="20"/>
        </w:numPr>
        <w:spacing w:before="120" w:after="120"/>
        <w:contextualSpacing w:val="0"/>
        <w:rPr>
          <w:rFonts w:asciiTheme="minorHAnsi" w:hAnsiTheme="minorHAnsi"/>
        </w:rPr>
      </w:pPr>
      <w:r w:rsidRPr="00520FBB">
        <w:rPr>
          <w:rFonts w:asciiTheme="minorHAnsi" w:hAnsiTheme="minorHAnsi"/>
          <w:w w:val="110"/>
        </w:rPr>
        <w:t>Leverage</w:t>
      </w:r>
      <w:r w:rsidRPr="00520FBB">
        <w:rPr>
          <w:rFonts w:asciiTheme="minorHAnsi" w:hAnsiTheme="minorHAnsi"/>
          <w:spacing w:val="40"/>
          <w:w w:val="110"/>
        </w:rPr>
        <w:t xml:space="preserve"> </w:t>
      </w:r>
      <w:r w:rsidRPr="00520FBB">
        <w:rPr>
          <w:rFonts w:asciiTheme="minorHAnsi" w:hAnsiTheme="minorHAnsi"/>
          <w:w w:val="110"/>
        </w:rPr>
        <w:t>meetings(e.g.</w:t>
      </w:r>
      <w:r w:rsidRPr="00520FBB">
        <w:rPr>
          <w:rFonts w:asciiTheme="minorHAnsi" w:hAnsiTheme="minorHAnsi"/>
          <w:spacing w:val="40"/>
          <w:w w:val="110"/>
        </w:rPr>
        <w:t xml:space="preserve"> </w:t>
      </w:r>
      <w:r w:rsidRPr="00520FBB">
        <w:rPr>
          <w:rFonts w:asciiTheme="minorHAnsi" w:hAnsiTheme="minorHAnsi"/>
          <w:w w:val="110"/>
        </w:rPr>
        <w:t>campus</w:t>
      </w:r>
      <w:r w:rsidRPr="00520FBB">
        <w:rPr>
          <w:rFonts w:asciiTheme="minorHAnsi" w:hAnsiTheme="minorHAnsi"/>
          <w:spacing w:val="40"/>
          <w:w w:val="110"/>
        </w:rPr>
        <w:t xml:space="preserve"> </w:t>
      </w:r>
      <w:r w:rsidRPr="00520FBB">
        <w:rPr>
          <w:rFonts w:asciiTheme="minorHAnsi" w:hAnsiTheme="minorHAnsi"/>
          <w:w w:val="110"/>
        </w:rPr>
        <w:t>lectures)</w:t>
      </w:r>
      <w:r w:rsidRPr="00520FBB">
        <w:rPr>
          <w:rFonts w:asciiTheme="minorHAnsi" w:hAnsiTheme="minorHAnsi"/>
          <w:spacing w:val="40"/>
          <w:w w:val="110"/>
        </w:rPr>
        <w:t xml:space="preserve"> </w:t>
      </w:r>
      <w:r w:rsidRPr="00520FBB">
        <w:rPr>
          <w:rFonts w:asciiTheme="minorHAnsi" w:hAnsiTheme="minorHAnsi"/>
          <w:w w:val="110"/>
        </w:rPr>
        <w:t>with</w:t>
      </w:r>
      <w:r w:rsidRPr="00520FBB">
        <w:rPr>
          <w:rFonts w:asciiTheme="minorHAnsi" w:hAnsiTheme="minorHAnsi"/>
          <w:spacing w:val="40"/>
          <w:w w:val="110"/>
        </w:rPr>
        <w:t xml:space="preserve"> </w:t>
      </w:r>
      <w:r w:rsidRPr="00520FBB">
        <w:rPr>
          <w:rFonts w:asciiTheme="minorHAnsi" w:hAnsiTheme="minorHAnsi"/>
          <w:w w:val="110"/>
        </w:rPr>
        <w:t>youth</w:t>
      </w:r>
      <w:r w:rsidRPr="00520FBB">
        <w:rPr>
          <w:rFonts w:asciiTheme="minorHAnsi" w:hAnsiTheme="minorHAnsi"/>
          <w:spacing w:val="40"/>
          <w:w w:val="110"/>
        </w:rPr>
        <w:t xml:space="preserve"> </w:t>
      </w:r>
      <w:r w:rsidRPr="00520FBB">
        <w:rPr>
          <w:rFonts w:asciiTheme="minorHAnsi" w:hAnsiTheme="minorHAnsi"/>
          <w:w w:val="110"/>
        </w:rPr>
        <w:t>to</w:t>
      </w:r>
      <w:r w:rsidRPr="00520FBB">
        <w:rPr>
          <w:rFonts w:asciiTheme="minorHAnsi" w:hAnsiTheme="minorHAnsi"/>
          <w:spacing w:val="40"/>
          <w:w w:val="110"/>
        </w:rPr>
        <w:t xml:space="preserve"> </w:t>
      </w:r>
      <w:r w:rsidRPr="00520FBB">
        <w:rPr>
          <w:rFonts w:asciiTheme="minorHAnsi" w:hAnsiTheme="minorHAnsi"/>
          <w:w w:val="110"/>
        </w:rPr>
        <w:t>gamer</w:t>
      </w:r>
      <w:r w:rsidRPr="00520FBB">
        <w:rPr>
          <w:rFonts w:asciiTheme="minorHAnsi" w:hAnsiTheme="minorHAnsi"/>
          <w:spacing w:val="40"/>
          <w:w w:val="110"/>
        </w:rPr>
        <w:t xml:space="preserve"> </w:t>
      </w:r>
      <w:r w:rsidRPr="00520FBB">
        <w:rPr>
          <w:rFonts w:asciiTheme="minorHAnsi" w:hAnsiTheme="minorHAnsi"/>
          <w:w w:val="110"/>
        </w:rPr>
        <w:t>support</w:t>
      </w:r>
      <w:r w:rsidRPr="00520FBB">
        <w:rPr>
          <w:rFonts w:asciiTheme="minorHAnsi" w:hAnsiTheme="minorHAnsi"/>
          <w:spacing w:val="40"/>
          <w:w w:val="110"/>
        </w:rPr>
        <w:t xml:space="preserve"> </w:t>
      </w:r>
      <w:r w:rsidRPr="00520FBB">
        <w:rPr>
          <w:rFonts w:asciiTheme="minorHAnsi" w:hAnsiTheme="minorHAnsi"/>
          <w:w w:val="110"/>
        </w:rPr>
        <w:t>for and</w:t>
      </w:r>
      <w:r w:rsidRPr="00520FBB">
        <w:rPr>
          <w:rFonts w:asciiTheme="minorHAnsi" w:hAnsiTheme="minorHAnsi"/>
          <w:spacing w:val="40"/>
          <w:w w:val="110"/>
        </w:rPr>
        <w:t xml:space="preserve"> </w:t>
      </w:r>
      <w:r w:rsidRPr="00520FBB">
        <w:rPr>
          <w:rFonts w:asciiTheme="minorHAnsi" w:hAnsiTheme="minorHAnsi"/>
          <w:w w:val="110"/>
        </w:rPr>
        <w:t>foster</w:t>
      </w:r>
      <w:r w:rsidRPr="00520FBB">
        <w:rPr>
          <w:rFonts w:asciiTheme="minorHAnsi" w:hAnsiTheme="minorHAnsi"/>
          <w:spacing w:val="40"/>
          <w:w w:val="110"/>
        </w:rPr>
        <w:t xml:space="preserve"> </w:t>
      </w:r>
      <w:r w:rsidRPr="00520FBB">
        <w:rPr>
          <w:rFonts w:asciiTheme="minorHAnsi" w:hAnsiTheme="minorHAnsi"/>
          <w:w w:val="110"/>
        </w:rPr>
        <w:t>high</w:t>
      </w:r>
      <w:r w:rsidRPr="00520FBB">
        <w:rPr>
          <w:rFonts w:asciiTheme="minorHAnsi" w:hAnsiTheme="minorHAnsi"/>
          <w:spacing w:val="40"/>
          <w:w w:val="110"/>
        </w:rPr>
        <w:t xml:space="preserve"> </w:t>
      </w:r>
      <w:r w:rsidRPr="00520FBB">
        <w:rPr>
          <w:rFonts w:asciiTheme="minorHAnsi" w:hAnsiTheme="minorHAnsi"/>
          <w:w w:val="110"/>
        </w:rPr>
        <w:t>recognition</w:t>
      </w:r>
      <w:r w:rsidRPr="00520FBB">
        <w:rPr>
          <w:rFonts w:asciiTheme="minorHAnsi" w:hAnsiTheme="minorHAnsi"/>
          <w:spacing w:val="40"/>
          <w:w w:val="110"/>
        </w:rPr>
        <w:t xml:space="preserve"> </w:t>
      </w:r>
      <w:r w:rsidRPr="00520FBB">
        <w:rPr>
          <w:rFonts w:asciiTheme="minorHAnsi" w:hAnsiTheme="minorHAnsi"/>
          <w:w w:val="110"/>
        </w:rPr>
        <w:t>of</w:t>
      </w:r>
      <w:r w:rsidRPr="00520FBB">
        <w:rPr>
          <w:rFonts w:asciiTheme="minorHAnsi" w:hAnsiTheme="minorHAnsi"/>
          <w:spacing w:val="40"/>
          <w:w w:val="110"/>
        </w:rPr>
        <w:t xml:space="preserve"> </w:t>
      </w:r>
      <w:r w:rsidRPr="00520FBB">
        <w:rPr>
          <w:rFonts w:asciiTheme="minorHAnsi" w:hAnsiTheme="minorHAnsi"/>
          <w:w w:val="110"/>
        </w:rPr>
        <w:t>ROK</w:t>
      </w:r>
      <w:r w:rsidRPr="00520FBB">
        <w:rPr>
          <w:rFonts w:asciiTheme="minorHAnsi" w:hAnsiTheme="minorHAnsi"/>
          <w:spacing w:val="40"/>
          <w:w w:val="110"/>
        </w:rPr>
        <w:t xml:space="preserve"> </w:t>
      </w:r>
      <w:r w:rsidRPr="00520FBB">
        <w:rPr>
          <w:rFonts w:asciiTheme="minorHAnsi" w:hAnsiTheme="minorHAnsi"/>
          <w:w w:val="110"/>
        </w:rPr>
        <w:t>ODA</w:t>
      </w:r>
    </w:p>
    <w:p w14:paraId="33DA377B" w14:textId="77777777" w:rsidR="00DD2F1F" w:rsidRPr="00520FBB" w:rsidRDefault="001110DB" w:rsidP="00770BF3">
      <w:pPr>
        <w:pStyle w:val="ListParagraph"/>
        <w:numPr>
          <w:ilvl w:val="0"/>
          <w:numId w:val="20"/>
        </w:numPr>
        <w:spacing w:before="120" w:after="120"/>
        <w:contextualSpacing w:val="0"/>
        <w:rPr>
          <w:rFonts w:asciiTheme="minorHAnsi" w:hAnsiTheme="minorHAnsi"/>
        </w:rPr>
      </w:pPr>
      <w:r w:rsidRPr="00520FBB">
        <w:rPr>
          <w:rFonts w:asciiTheme="minorHAnsi" w:hAnsiTheme="minorHAnsi"/>
          <w:w w:val="105"/>
        </w:rPr>
        <w:t>Parliamentary Engagement</w:t>
      </w:r>
      <w:r w:rsidR="00DD2F1F" w:rsidRPr="00520FBB">
        <w:rPr>
          <w:rFonts w:asciiTheme="minorHAnsi" w:hAnsiTheme="minorHAnsi"/>
          <w:w w:val="105"/>
        </w:rPr>
        <w:t xml:space="preserve">: </w:t>
      </w:r>
    </w:p>
    <w:p w14:paraId="2704EDFA" w14:textId="77777777" w:rsidR="00DD2F1F" w:rsidRPr="00520FBB" w:rsidRDefault="001110DB" w:rsidP="00770BF3">
      <w:pPr>
        <w:pStyle w:val="ListParagraph"/>
        <w:numPr>
          <w:ilvl w:val="1"/>
          <w:numId w:val="20"/>
        </w:numPr>
        <w:spacing w:before="120" w:after="120"/>
        <w:contextualSpacing w:val="0"/>
        <w:rPr>
          <w:rFonts w:asciiTheme="minorHAnsi" w:hAnsiTheme="minorHAnsi"/>
        </w:rPr>
      </w:pPr>
      <w:r w:rsidRPr="00520FBB">
        <w:rPr>
          <w:rFonts w:asciiTheme="minorHAnsi" w:hAnsiTheme="minorHAnsi"/>
          <w:w w:val="105"/>
        </w:rPr>
        <w:t>Engage</w:t>
      </w:r>
      <w:r w:rsidRPr="00520FBB">
        <w:rPr>
          <w:rFonts w:asciiTheme="minorHAnsi" w:hAnsiTheme="minorHAnsi"/>
          <w:spacing w:val="49"/>
          <w:w w:val="105"/>
        </w:rPr>
        <w:t xml:space="preserve"> </w:t>
      </w:r>
      <w:r w:rsidRPr="00520FBB">
        <w:rPr>
          <w:rFonts w:asciiTheme="minorHAnsi" w:hAnsiTheme="minorHAnsi"/>
          <w:w w:val="105"/>
        </w:rPr>
        <w:t>the</w:t>
      </w:r>
      <w:r w:rsidRPr="00520FBB">
        <w:rPr>
          <w:rFonts w:asciiTheme="minorHAnsi" w:hAnsiTheme="minorHAnsi"/>
          <w:spacing w:val="38"/>
          <w:w w:val="105"/>
        </w:rPr>
        <w:t xml:space="preserve"> </w:t>
      </w:r>
      <w:r w:rsidRPr="00520FBB">
        <w:rPr>
          <w:rFonts w:asciiTheme="minorHAnsi" w:hAnsiTheme="minorHAnsi"/>
          <w:w w:val="105"/>
        </w:rPr>
        <w:t>National</w:t>
      </w:r>
      <w:r w:rsidR="00DD2F1F" w:rsidRPr="00520FBB">
        <w:rPr>
          <w:rFonts w:asciiTheme="minorHAnsi" w:hAnsiTheme="minorHAnsi"/>
          <w:w w:val="105"/>
        </w:rPr>
        <w:t xml:space="preserve"> </w:t>
      </w:r>
      <w:r w:rsidRPr="00520FBB">
        <w:rPr>
          <w:rFonts w:asciiTheme="minorHAnsi" w:hAnsiTheme="minorHAnsi"/>
          <w:w w:val="105"/>
        </w:rPr>
        <w:t>Assembly</w:t>
      </w:r>
      <w:r w:rsidR="00DD2F1F" w:rsidRPr="00520FBB">
        <w:rPr>
          <w:rFonts w:asciiTheme="minorHAnsi" w:hAnsiTheme="minorHAnsi"/>
          <w:spacing w:val="62"/>
          <w:w w:val="105"/>
        </w:rPr>
        <w:t xml:space="preserve"> </w:t>
      </w:r>
      <w:r w:rsidR="00DD2F1F" w:rsidRPr="00520FBB">
        <w:rPr>
          <w:rFonts w:asciiTheme="minorHAnsi" w:hAnsiTheme="minorHAnsi"/>
          <w:w w:val="105"/>
        </w:rPr>
        <w:t>in</w:t>
      </w:r>
      <w:r w:rsidR="00DD2F1F" w:rsidRPr="00520FBB">
        <w:rPr>
          <w:rFonts w:asciiTheme="minorHAnsi" w:hAnsiTheme="minorHAnsi"/>
          <w:spacing w:val="62"/>
          <w:w w:val="105"/>
        </w:rPr>
        <w:t xml:space="preserve"> </w:t>
      </w:r>
      <w:r w:rsidRPr="00520FBB">
        <w:rPr>
          <w:rFonts w:asciiTheme="minorHAnsi" w:hAnsiTheme="minorHAnsi"/>
          <w:w w:val="105"/>
        </w:rPr>
        <w:t>connection</w:t>
      </w:r>
      <w:r w:rsidRPr="00520FBB">
        <w:rPr>
          <w:rFonts w:asciiTheme="minorHAnsi" w:hAnsiTheme="minorHAnsi"/>
          <w:spacing w:val="58"/>
          <w:w w:val="105"/>
        </w:rPr>
        <w:t xml:space="preserve"> </w:t>
      </w:r>
      <w:r w:rsidRPr="00520FBB">
        <w:rPr>
          <w:rFonts w:asciiTheme="minorHAnsi" w:hAnsiTheme="minorHAnsi"/>
          <w:w w:val="105"/>
        </w:rPr>
        <w:t>with</w:t>
      </w:r>
      <w:r w:rsidRPr="00520FBB">
        <w:rPr>
          <w:rFonts w:asciiTheme="minorHAnsi" w:hAnsiTheme="minorHAnsi"/>
          <w:spacing w:val="57"/>
          <w:w w:val="105"/>
        </w:rPr>
        <w:t xml:space="preserve"> </w:t>
      </w:r>
      <w:r w:rsidRPr="00520FBB">
        <w:rPr>
          <w:rFonts w:asciiTheme="minorHAnsi" w:hAnsiTheme="minorHAnsi"/>
          <w:w w:val="105"/>
        </w:rPr>
        <w:t>high-level</w:t>
      </w:r>
      <w:r w:rsidRPr="00520FBB">
        <w:rPr>
          <w:rFonts w:asciiTheme="minorHAnsi" w:hAnsiTheme="minorHAnsi"/>
          <w:spacing w:val="69"/>
          <w:w w:val="105"/>
        </w:rPr>
        <w:t xml:space="preserve"> </w:t>
      </w:r>
      <w:r w:rsidRPr="00520FBB">
        <w:rPr>
          <w:rFonts w:asciiTheme="minorHAnsi" w:hAnsiTheme="minorHAnsi"/>
          <w:spacing w:val="-2"/>
          <w:w w:val="105"/>
        </w:rPr>
        <w:t>visits</w:t>
      </w:r>
    </w:p>
    <w:p w14:paraId="1D45374A" w14:textId="64DDAB63" w:rsidR="001110DB" w:rsidRPr="00520FBB" w:rsidRDefault="001110DB" w:rsidP="00770BF3">
      <w:pPr>
        <w:pStyle w:val="ListParagraph"/>
        <w:numPr>
          <w:ilvl w:val="1"/>
          <w:numId w:val="20"/>
        </w:numPr>
        <w:spacing w:before="120" w:after="120"/>
        <w:contextualSpacing w:val="0"/>
        <w:rPr>
          <w:rFonts w:asciiTheme="minorHAnsi" w:hAnsiTheme="minorHAnsi"/>
        </w:rPr>
      </w:pPr>
      <w:r w:rsidRPr="00520FBB">
        <w:rPr>
          <w:rFonts w:asciiTheme="minorHAnsi" w:hAnsiTheme="minorHAnsi"/>
          <w:w w:val="105"/>
        </w:rPr>
        <w:t>Demonstrate</w:t>
      </w:r>
      <w:r w:rsidRPr="00520FBB">
        <w:rPr>
          <w:rFonts w:asciiTheme="minorHAnsi" w:hAnsiTheme="minorHAnsi"/>
          <w:spacing w:val="40"/>
          <w:w w:val="105"/>
        </w:rPr>
        <w:t xml:space="preserve"> </w:t>
      </w:r>
      <w:r w:rsidRPr="00520FBB">
        <w:rPr>
          <w:rFonts w:asciiTheme="minorHAnsi" w:hAnsiTheme="minorHAnsi"/>
          <w:w w:val="105"/>
        </w:rPr>
        <w:t>increased</w:t>
      </w:r>
      <w:r w:rsidRPr="00520FBB">
        <w:rPr>
          <w:rFonts w:asciiTheme="minorHAnsi" w:hAnsiTheme="minorHAnsi"/>
          <w:spacing w:val="40"/>
          <w:w w:val="105"/>
        </w:rPr>
        <w:t xml:space="preserve"> </w:t>
      </w:r>
      <w:r w:rsidRPr="00520FBB">
        <w:rPr>
          <w:rFonts w:asciiTheme="minorHAnsi" w:hAnsiTheme="minorHAnsi"/>
          <w:w w:val="105"/>
        </w:rPr>
        <w:t>awareness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recognition</w:t>
      </w:r>
      <w:r w:rsidRPr="00520FBB">
        <w:rPr>
          <w:rFonts w:asciiTheme="minorHAnsi" w:hAnsiTheme="minorHAnsi"/>
          <w:spacing w:val="40"/>
          <w:w w:val="105"/>
        </w:rPr>
        <w:t xml:space="preserve"> </w:t>
      </w:r>
      <w:r w:rsidRPr="00520FBB">
        <w:rPr>
          <w:rFonts w:asciiTheme="minorHAnsi" w:hAnsiTheme="minorHAnsi"/>
          <w:w w:val="105"/>
        </w:rPr>
        <w:t>of</w:t>
      </w:r>
      <w:r w:rsidRPr="00520FBB">
        <w:rPr>
          <w:rFonts w:asciiTheme="minorHAnsi" w:hAnsiTheme="minorHAnsi"/>
          <w:spacing w:val="40"/>
          <w:w w:val="105"/>
        </w:rPr>
        <w:t xml:space="preserve"> </w:t>
      </w:r>
      <w:r w:rsidRPr="00520FBB">
        <w:rPr>
          <w:rFonts w:asciiTheme="minorHAnsi" w:hAnsiTheme="minorHAnsi"/>
          <w:w w:val="105"/>
        </w:rPr>
        <w:t>ROK's</w:t>
      </w:r>
      <w:r w:rsidRPr="00520FBB">
        <w:rPr>
          <w:rFonts w:asciiTheme="minorHAnsi" w:hAnsiTheme="minorHAnsi"/>
          <w:spacing w:val="40"/>
          <w:w w:val="105"/>
        </w:rPr>
        <w:t xml:space="preserve"> </w:t>
      </w:r>
      <w:r w:rsidRPr="00520FBB">
        <w:rPr>
          <w:rFonts w:asciiTheme="minorHAnsi" w:hAnsiTheme="minorHAnsi"/>
          <w:w w:val="105"/>
        </w:rPr>
        <w:t>role</w:t>
      </w:r>
      <w:r w:rsidRPr="00520FBB">
        <w:rPr>
          <w:rFonts w:asciiTheme="minorHAnsi" w:hAnsiTheme="minorHAnsi"/>
          <w:spacing w:val="40"/>
          <w:w w:val="105"/>
        </w:rPr>
        <w:t xml:space="preserve"> </w:t>
      </w:r>
      <w:r w:rsidRPr="00520FBB">
        <w:rPr>
          <w:rFonts w:asciiTheme="minorHAnsi" w:hAnsiTheme="minorHAnsi"/>
          <w:w w:val="105"/>
        </w:rPr>
        <w:t>in global</w:t>
      </w:r>
      <w:r w:rsidRPr="00520FBB">
        <w:rPr>
          <w:rFonts w:asciiTheme="minorHAnsi" w:hAnsiTheme="minorHAnsi"/>
          <w:spacing w:val="40"/>
          <w:w w:val="105"/>
        </w:rPr>
        <w:t xml:space="preserve"> </w:t>
      </w:r>
      <w:r w:rsidRPr="00520FBB">
        <w:rPr>
          <w:rFonts w:asciiTheme="minorHAnsi" w:hAnsiTheme="minorHAnsi"/>
          <w:w w:val="105"/>
        </w:rPr>
        <w:t>humanitarian</w:t>
      </w:r>
      <w:r w:rsidRPr="00520FBB">
        <w:rPr>
          <w:rFonts w:asciiTheme="minorHAnsi" w:hAnsiTheme="minorHAnsi"/>
          <w:spacing w:val="40"/>
          <w:w w:val="105"/>
        </w:rPr>
        <w:t xml:space="preserve"> </w:t>
      </w:r>
      <w:r w:rsidRPr="00520FBB">
        <w:rPr>
          <w:rFonts w:asciiTheme="minorHAnsi" w:hAnsiTheme="minorHAnsi"/>
          <w:w w:val="105"/>
        </w:rPr>
        <w:t>support</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multilateral</w:t>
      </w:r>
      <w:r w:rsidRPr="00520FBB">
        <w:rPr>
          <w:rFonts w:asciiTheme="minorHAnsi" w:hAnsiTheme="minorHAnsi"/>
          <w:spacing w:val="40"/>
          <w:w w:val="105"/>
        </w:rPr>
        <w:t xml:space="preserve"> </w:t>
      </w:r>
      <w:r w:rsidRPr="00520FBB">
        <w:rPr>
          <w:rFonts w:asciiTheme="minorHAnsi" w:hAnsiTheme="minorHAnsi"/>
          <w:w w:val="105"/>
        </w:rPr>
        <w:t>aid</w:t>
      </w:r>
    </w:p>
    <w:p w14:paraId="09671523" w14:textId="77777777" w:rsidR="00DD2F1F" w:rsidRPr="00520FBB" w:rsidRDefault="00DD2F1F" w:rsidP="00DC3A70">
      <w:pPr>
        <w:spacing w:before="60"/>
        <w:rPr>
          <w:rFonts w:asciiTheme="minorHAnsi" w:hAnsiTheme="minorHAnsi"/>
          <w:spacing w:val="-8"/>
        </w:rPr>
      </w:pPr>
    </w:p>
    <w:p w14:paraId="0366C284" w14:textId="2EB7F5DD" w:rsidR="001110DB" w:rsidRPr="00520FBB" w:rsidRDefault="001110DB" w:rsidP="00DC3A70">
      <w:pPr>
        <w:pStyle w:val="ListParagraph"/>
        <w:numPr>
          <w:ilvl w:val="1"/>
          <w:numId w:val="10"/>
        </w:numPr>
        <w:spacing w:before="60"/>
        <w:ind w:left="360"/>
        <w:contextualSpacing w:val="0"/>
        <w:rPr>
          <w:rFonts w:asciiTheme="minorHAnsi" w:hAnsiTheme="minorHAnsi"/>
          <w:b/>
          <w:bCs/>
        </w:rPr>
      </w:pPr>
      <w:r w:rsidRPr="00520FBB">
        <w:rPr>
          <w:rFonts w:asciiTheme="minorHAnsi" w:hAnsiTheme="minorHAnsi"/>
          <w:b/>
          <w:bCs/>
        </w:rPr>
        <w:t>Strategic Framework for Flagship Project</w:t>
      </w:r>
    </w:p>
    <w:p w14:paraId="4FBA6F9F" w14:textId="77777777" w:rsidR="00DD2F1F" w:rsidRPr="00520FBB" w:rsidRDefault="001110DB" w:rsidP="00770BF3">
      <w:pPr>
        <w:pStyle w:val="ListParagraph"/>
        <w:numPr>
          <w:ilvl w:val="0"/>
          <w:numId w:val="21"/>
        </w:numPr>
        <w:spacing w:before="120" w:after="120"/>
        <w:contextualSpacing w:val="0"/>
        <w:jc w:val="left"/>
        <w:rPr>
          <w:rFonts w:asciiTheme="minorHAnsi" w:hAnsiTheme="minorHAnsi"/>
        </w:rPr>
      </w:pPr>
      <w:r w:rsidRPr="00520FBB">
        <w:rPr>
          <w:rFonts w:asciiTheme="minorHAnsi" w:hAnsiTheme="minorHAnsi"/>
          <w:spacing w:val="-2"/>
          <w:w w:val="105"/>
        </w:rPr>
        <w:t>Conduct</w:t>
      </w:r>
      <w:r w:rsidR="00DD2F1F" w:rsidRPr="00520FBB">
        <w:rPr>
          <w:rFonts w:asciiTheme="minorHAnsi" w:hAnsiTheme="minorHAnsi"/>
          <w:spacing w:val="-2"/>
          <w:w w:val="105"/>
        </w:rPr>
        <w:t xml:space="preserve"> </w:t>
      </w:r>
      <w:r w:rsidRPr="00520FBB">
        <w:rPr>
          <w:rFonts w:asciiTheme="minorHAnsi" w:hAnsiTheme="minorHAnsi"/>
          <w:w w:val="105"/>
        </w:rPr>
        <w:t>events</w:t>
      </w:r>
      <w:r w:rsidRPr="00520FBB">
        <w:rPr>
          <w:rFonts w:asciiTheme="minorHAnsi" w:hAnsiTheme="minorHAnsi"/>
          <w:spacing w:val="80"/>
          <w:w w:val="105"/>
        </w:rPr>
        <w:t xml:space="preserve"> </w:t>
      </w:r>
      <w:r w:rsidRPr="00520FBB">
        <w:rPr>
          <w:rFonts w:asciiTheme="minorHAnsi" w:hAnsiTheme="minorHAnsi"/>
          <w:w w:val="105"/>
        </w:rPr>
        <w:t>(e.g.</w:t>
      </w:r>
      <w:r w:rsidRPr="00520FBB">
        <w:rPr>
          <w:rFonts w:asciiTheme="minorHAnsi" w:hAnsiTheme="minorHAnsi"/>
          <w:spacing w:val="80"/>
          <w:w w:val="105"/>
        </w:rPr>
        <w:t xml:space="preserve"> </w:t>
      </w:r>
      <w:r w:rsidRPr="00520FBB">
        <w:rPr>
          <w:rFonts w:asciiTheme="minorHAnsi" w:hAnsiTheme="minorHAnsi"/>
          <w:w w:val="105"/>
        </w:rPr>
        <w:t>launch</w:t>
      </w:r>
      <w:r w:rsidRPr="00520FBB">
        <w:rPr>
          <w:rFonts w:asciiTheme="minorHAnsi" w:hAnsiTheme="minorHAnsi"/>
          <w:spacing w:val="80"/>
          <w:w w:val="105"/>
        </w:rPr>
        <w:t xml:space="preserve"> </w:t>
      </w:r>
      <w:r w:rsidRPr="00520FBB">
        <w:rPr>
          <w:rFonts w:asciiTheme="minorHAnsi" w:hAnsiTheme="minorHAnsi"/>
          <w:w w:val="105"/>
        </w:rPr>
        <w:t>and</w:t>
      </w:r>
      <w:r w:rsidRPr="00520FBB">
        <w:rPr>
          <w:rFonts w:asciiTheme="minorHAnsi" w:hAnsiTheme="minorHAnsi"/>
          <w:spacing w:val="80"/>
          <w:w w:val="105"/>
        </w:rPr>
        <w:t xml:space="preserve"> </w:t>
      </w:r>
      <w:r w:rsidRPr="00520FBB">
        <w:rPr>
          <w:rFonts w:asciiTheme="minorHAnsi" w:hAnsiTheme="minorHAnsi"/>
          <w:w w:val="105"/>
        </w:rPr>
        <w:t>closing</w:t>
      </w:r>
      <w:r w:rsidRPr="00520FBB">
        <w:rPr>
          <w:rFonts w:asciiTheme="minorHAnsi" w:hAnsiTheme="minorHAnsi"/>
          <w:spacing w:val="80"/>
          <w:w w:val="105"/>
        </w:rPr>
        <w:t xml:space="preserve"> </w:t>
      </w:r>
      <w:r w:rsidRPr="00520FBB">
        <w:rPr>
          <w:rFonts w:asciiTheme="minorHAnsi" w:hAnsiTheme="minorHAnsi"/>
          <w:w w:val="105"/>
        </w:rPr>
        <w:t>ceremonies) to</w:t>
      </w:r>
      <w:r w:rsidRPr="00520FBB">
        <w:rPr>
          <w:rFonts w:asciiTheme="minorHAnsi" w:hAnsiTheme="minorHAnsi"/>
          <w:spacing w:val="80"/>
          <w:w w:val="105"/>
        </w:rPr>
        <w:t xml:space="preserve"> </w:t>
      </w:r>
      <w:r w:rsidRPr="00520FBB">
        <w:rPr>
          <w:rFonts w:asciiTheme="minorHAnsi" w:hAnsiTheme="minorHAnsi"/>
          <w:w w:val="105"/>
        </w:rPr>
        <w:t>mark</w:t>
      </w:r>
      <w:r w:rsidR="00DD2F1F" w:rsidRPr="00520FBB">
        <w:rPr>
          <w:rFonts w:asciiTheme="minorHAnsi" w:hAnsiTheme="minorHAnsi"/>
          <w:w w:val="105"/>
        </w:rPr>
        <w:t xml:space="preserve"> </w:t>
      </w:r>
      <w:r w:rsidRPr="00520FBB">
        <w:rPr>
          <w:rFonts w:asciiTheme="minorHAnsi" w:hAnsiTheme="minorHAnsi"/>
          <w:spacing w:val="-4"/>
          <w:w w:val="105"/>
        </w:rPr>
        <w:t>project</w:t>
      </w:r>
      <w:r w:rsidR="00DD2F1F" w:rsidRPr="00520FBB">
        <w:rPr>
          <w:rFonts w:asciiTheme="minorHAnsi" w:hAnsiTheme="minorHAnsi"/>
          <w:spacing w:val="-4"/>
          <w:w w:val="105"/>
        </w:rPr>
        <w:t xml:space="preserve"> </w:t>
      </w:r>
      <w:r w:rsidRPr="00520FBB">
        <w:rPr>
          <w:rFonts w:asciiTheme="minorHAnsi" w:hAnsiTheme="minorHAnsi"/>
          <w:w w:val="105"/>
        </w:rPr>
        <w:t>initiation</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completion,</w:t>
      </w:r>
      <w:r w:rsidRPr="00520FBB">
        <w:rPr>
          <w:rFonts w:asciiTheme="minorHAnsi" w:hAnsiTheme="minorHAnsi"/>
          <w:spacing w:val="40"/>
          <w:w w:val="105"/>
        </w:rPr>
        <w:t xml:space="preserve"> </w:t>
      </w:r>
      <w:r w:rsidRPr="00520FBB">
        <w:rPr>
          <w:rFonts w:asciiTheme="minorHAnsi" w:hAnsiTheme="minorHAnsi"/>
          <w:w w:val="105"/>
        </w:rPr>
        <w:t>with</w:t>
      </w:r>
      <w:r w:rsidRPr="00520FBB">
        <w:rPr>
          <w:rFonts w:asciiTheme="minorHAnsi" w:hAnsiTheme="minorHAnsi"/>
          <w:spacing w:val="40"/>
          <w:w w:val="105"/>
        </w:rPr>
        <w:t xml:space="preserve"> </w:t>
      </w:r>
      <w:r w:rsidRPr="00520FBB">
        <w:rPr>
          <w:rFonts w:asciiTheme="minorHAnsi" w:hAnsiTheme="minorHAnsi"/>
          <w:w w:val="105"/>
        </w:rPr>
        <w:t>media</w:t>
      </w:r>
      <w:r w:rsidRPr="00520FBB">
        <w:rPr>
          <w:rFonts w:asciiTheme="minorHAnsi" w:hAnsiTheme="minorHAnsi"/>
          <w:spacing w:val="40"/>
          <w:w w:val="105"/>
        </w:rPr>
        <w:t xml:space="preserve"> </w:t>
      </w:r>
      <w:r w:rsidRPr="00520FBB">
        <w:rPr>
          <w:rFonts w:asciiTheme="minorHAnsi" w:hAnsiTheme="minorHAnsi"/>
          <w:w w:val="105"/>
        </w:rPr>
        <w:t>coverage</w:t>
      </w:r>
    </w:p>
    <w:p w14:paraId="52544FC9" w14:textId="77777777" w:rsidR="00DD2F1F" w:rsidRPr="00520FBB" w:rsidRDefault="001110DB" w:rsidP="00770BF3">
      <w:pPr>
        <w:pStyle w:val="ListParagraph"/>
        <w:numPr>
          <w:ilvl w:val="0"/>
          <w:numId w:val="21"/>
        </w:numPr>
        <w:spacing w:before="120" w:after="120"/>
        <w:contextualSpacing w:val="0"/>
        <w:jc w:val="left"/>
        <w:rPr>
          <w:rFonts w:asciiTheme="minorHAnsi" w:hAnsiTheme="minorHAnsi"/>
        </w:rPr>
      </w:pPr>
      <w:r w:rsidRPr="00520FBB">
        <w:rPr>
          <w:rFonts w:asciiTheme="minorHAnsi" w:hAnsiTheme="minorHAnsi"/>
          <w:w w:val="105"/>
        </w:rPr>
        <w:t>Joint</w:t>
      </w:r>
      <w:r w:rsidRPr="00520FBB">
        <w:rPr>
          <w:rFonts w:asciiTheme="minorHAnsi" w:hAnsiTheme="minorHAnsi"/>
          <w:spacing w:val="68"/>
          <w:w w:val="105"/>
        </w:rPr>
        <w:t xml:space="preserve"> </w:t>
      </w:r>
      <w:r w:rsidRPr="00520FBB">
        <w:rPr>
          <w:rFonts w:asciiTheme="minorHAnsi" w:hAnsiTheme="minorHAnsi"/>
          <w:w w:val="105"/>
        </w:rPr>
        <w:t>Field</w:t>
      </w:r>
      <w:r w:rsidRPr="00520FBB">
        <w:rPr>
          <w:rFonts w:asciiTheme="minorHAnsi" w:hAnsiTheme="minorHAnsi"/>
          <w:spacing w:val="70"/>
          <w:w w:val="105"/>
        </w:rPr>
        <w:t xml:space="preserve"> </w:t>
      </w:r>
      <w:r w:rsidRPr="00520FBB">
        <w:rPr>
          <w:rFonts w:asciiTheme="minorHAnsi" w:hAnsiTheme="minorHAnsi"/>
          <w:w w:val="105"/>
        </w:rPr>
        <w:t>Visits/Involve</w:t>
      </w:r>
      <w:r w:rsidRPr="00520FBB">
        <w:rPr>
          <w:rFonts w:asciiTheme="minorHAnsi" w:hAnsiTheme="minorHAnsi"/>
          <w:spacing w:val="71"/>
          <w:w w:val="105"/>
        </w:rPr>
        <w:t xml:space="preserve"> </w:t>
      </w:r>
      <w:r w:rsidRPr="00520FBB">
        <w:rPr>
          <w:rFonts w:asciiTheme="minorHAnsi" w:hAnsiTheme="minorHAnsi"/>
          <w:w w:val="105"/>
        </w:rPr>
        <w:t>ROK</w:t>
      </w:r>
      <w:r w:rsidRPr="00520FBB">
        <w:rPr>
          <w:rFonts w:asciiTheme="minorHAnsi" w:hAnsiTheme="minorHAnsi"/>
          <w:spacing w:val="66"/>
          <w:w w:val="105"/>
        </w:rPr>
        <w:t xml:space="preserve"> </w:t>
      </w:r>
      <w:r w:rsidRPr="00520FBB">
        <w:rPr>
          <w:rFonts w:asciiTheme="minorHAnsi" w:hAnsiTheme="minorHAnsi"/>
          <w:w w:val="105"/>
        </w:rPr>
        <w:t>ambassadors</w:t>
      </w:r>
      <w:r w:rsidRPr="00520FBB">
        <w:rPr>
          <w:rFonts w:asciiTheme="minorHAnsi" w:hAnsiTheme="minorHAnsi"/>
          <w:spacing w:val="74"/>
          <w:w w:val="105"/>
        </w:rPr>
        <w:t xml:space="preserve"> </w:t>
      </w:r>
      <w:r w:rsidRPr="00520FBB">
        <w:rPr>
          <w:rFonts w:asciiTheme="minorHAnsi" w:hAnsiTheme="minorHAnsi"/>
          <w:w w:val="105"/>
        </w:rPr>
        <w:t>and</w:t>
      </w:r>
      <w:r w:rsidRPr="00520FBB">
        <w:rPr>
          <w:rFonts w:asciiTheme="minorHAnsi" w:hAnsiTheme="minorHAnsi"/>
          <w:spacing w:val="61"/>
          <w:w w:val="105"/>
        </w:rPr>
        <w:t xml:space="preserve"> </w:t>
      </w:r>
      <w:r w:rsidRPr="00520FBB">
        <w:rPr>
          <w:rFonts w:asciiTheme="minorHAnsi" w:hAnsiTheme="minorHAnsi"/>
          <w:w w:val="105"/>
        </w:rPr>
        <w:t>officials</w:t>
      </w:r>
      <w:r w:rsidRPr="00520FBB">
        <w:rPr>
          <w:rFonts w:asciiTheme="minorHAnsi" w:hAnsiTheme="minorHAnsi"/>
          <w:spacing w:val="63"/>
          <w:w w:val="105"/>
        </w:rPr>
        <w:t xml:space="preserve"> </w:t>
      </w:r>
      <w:r w:rsidRPr="00520FBB">
        <w:rPr>
          <w:rFonts w:asciiTheme="minorHAnsi" w:hAnsiTheme="minorHAnsi"/>
          <w:w w:val="105"/>
        </w:rPr>
        <w:t>from</w:t>
      </w:r>
      <w:r w:rsidRPr="00520FBB">
        <w:rPr>
          <w:rFonts w:asciiTheme="minorHAnsi" w:hAnsiTheme="minorHAnsi"/>
          <w:spacing w:val="78"/>
          <w:w w:val="105"/>
        </w:rPr>
        <w:t xml:space="preserve"> </w:t>
      </w:r>
      <w:r w:rsidRPr="00520FBB">
        <w:rPr>
          <w:rFonts w:asciiTheme="minorHAnsi" w:hAnsiTheme="minorHAnsi"/>
          <w:spacing w:val="-2"/>
          <w:w w:val="105"/>
        </w:rPr>
        <w:t>partner</w:t>
      </w:r>
      <w:r w:rsidR="00DD2F1F" w:rsidRPr="00520FBB">
        <w:rPr>
          <w:rFonts w:asciiTheme="minorHAnsi" w:hAnsiTheme="minorHAnsi"/>
          <w:spacing w:val="-2"/>
          <w:w w:val="105"/>
        </w:rPr>
        <w:t xml:space="preserve"> </w:t>
      </w:r>
      <w:r w:rsidRPr="00520FBB">
        <w:rPr>
          <w:rFonts w:asciiTheme="minorHAnsi" w:hAnsiTheme="minorHAnsi"/>
          <w:w w:val="105"/>
        </w:rPr>
        <w:t>organizations</w:t>
      </w:r>
      <w:r w:rsidRPr="00520FBB">
        <w:rPr>
          <w:rFonts w:asciiTheme="minorHAnsi" w:hAnsiTheme="minorHAnsi"/>
          <w:spacing w:val="48"/>
          <w:w w:val="105"/>
        </w:rPr>
        <w:t xml:space="preserve"> </w:t>
      </w:r>
      <w:r w:rsidRPr="00520FBB">
        <w:rPr>
          <w:rFonts w:asciiTheme="minorHAnsi" w:hAnsiTheme="minorHAnsi"/>
          <w:w w:val="105"/>
        </w:rPr>
        <w:t>and</w:t>
      </w:r>
      <w:r w:rsidRPr="00520FBB">
        <w:rPr>
          <w:rFonts w:asciiTheme="minorHAnsi" w:hAnsiTheme="minorHAnsi"/>
          <w:spacing w:val="50"/>
          <w:w w:val="105"/>
        </w:rPr>
        <w:t xml:space="preserve"> </w:t>
      </w:r>
      <w:r w:rsidRPr="00520FBB">
        <w:rPr>
          <w:rFonts w:asciiTheme="minorHAnsi" w:hAnsiTheme="minorHAnsi"/>
          <w:w w:val="105"/>
        </w:rPr>
        <w:t>recipient</w:t>
      </w:r>
      <w:r w:rsidRPr="00520FBB">
        <w:rPr>
          <w:rFonts w:asciiTheme="minorHAnsi" w:hAnsiTheme="minorHAnsi"/>
          <w:spacing w:val="52"/>
          <w:w w:val="105"/>
        </w:rPr>
        <w:t xml:space="preserve"> </w:t>
      </w:r>
      <w:r w:rsidRPr="00520FBB">
        <w:rPr>
          <w:rFonts w:asciiTheme="minorHAnsi" w:hAnsiTheme="minorHAnsi"/>
          <w:spacing w:val="-2"/>
          <w:w w:val="105"/>
        </w:rPr>
        <w:t>countries</w:t>
      </w:r>
    </w:p>
    <w:p w14:paraId="3C5B6768" w14:textId="3602BD28" w:rsidR="00644E0D" w:rsidRPr="00B11C86" w:rsidRDefault="001110DB" w:rsidP="00770BF3">
      <w:pPr>
        <w:pStyle w:val="ListParagraph"/>
        <w:numPr>
          <w:ilvl w:val="0"/>
          <w:numId w:val="21"/>
        </w:numPr>
        <w:spacing w:before="120" w:after="120"/>
        <w:contextualSpacing w:val="0"/>
        <w:jc w:val="left"/>
        <w:rPr>
          <w:rFonts w:asciiTheme="minorHAnsi" w:hAnsiTheme="minorHAnsi"/>
          <w:szCs w:val="22"/>
        </w:rPr>
      </w:pPr>
      <w:r w:rsidRPr="00520FBB">
        <w:rPr>
          <w:rFonts w:asciiTheme="minorHAnsi" w:hAnsiTheme="minorHAnsi"/>
          <w:w w:val="105"/>
        </w:rPr>
        <w:t>Outcome</w:t>
      </w:r>
      <w:r w:rsidRPr="00520FBB">
        <w:rPr>
          <w:rFonts w:asciiTheme="minorHAnsi" w:hAnsiTheme="minorHAnsi"/>
          <w:spacing w:val="60"/>
          <w:w w:val="105"/>
        </w:rPr>
        <w:t xml:space="preserve"> </w:t>
      </w:r>
      <w:r w:rsidRPr="00520FBB">
        <w:rPr>
          <w:rFonts w:asciiTheme="minorHAnsi" w:hAnsiTheme="minorHAnsi"/>
          <w:spacing w:val="-2"/>
          <w:w w:val="105"/>
        </w:rPr>
        <w:t>Documentation</w:t>
      </w:r>
      <w:r w:rsidR="00DD2F1F" w:rsidRPr="00520FBB">
        <w:rPr>
          <w:rFonts w:asciiTheme="minorHAnsi" w:hAnsiTheme="minorHAnsi"/>
          <w:spacing w:val="-2"/>
          <w:w w:val="105"/>
        </w:rPr>
        <w:t xml:space="preserve">: </w:t>
      </w:r>
      <w:r w:rsidRPr="00520FBB">
        <w:rPr>
          <w:rFonts w:asciiTheme="minorHAnsi" w:hAnsiTheme="minorHAnsi"/>
          <w:w w:val="105"/>
        </w:rPr>
        <w:t>Create</w:t>
      </w:r>
      <w:r w:rsidRPr="00520FBB">
        <w:rPr>
          <w:rFonts w:asciiTheme="minorHAnsi" w:hAnsiTheme="minorHAnsi"/>
          <w:spacing w:val="80"/>
          <w:w w:val="105"/>
        </w:rPr>
        <w:t xml:space="preserve"> </w:t>
      </w:r>
      <w:r w:rsidRPr="00520FBB">
        <w:rPr>
          <w:rFonts w:asciiTheme="minorHAnsi" w:hAnsiTheme="minorHAnsi"/>
          <w:w w:val="105"/>
        </w:rPr>
        <w:t>visual</w:t>
      </w:r>
      <w:r w:rsidRPr="00520FBB">
        <w:rPr>
          <w:rFonts w:asciiTheme="minorHAnsi" w:hAnsiTheme="minorHAnsi"/>
          <w:spacing w:val="80"/>
          <w:w w:val="105"/>
        </w:rPr>
        <w:t xml:space="preserve"> </w:t>
      </w:r>
      <w:r w:rsidRPr="00520FBB">
        <w:rPr>
          <w:rFonts w:asciiTheme="minorHAnsi" w:hAnsiTheme="minorHAnsi"/>
          <w:w w:val="105"/>
        </w:rPr>
        <w:t>comparisons,</w:t>
      </w:r>
      <w:r w:rsidRPr="00520FBB">
        <w:rPr>
          <w:rFonts w:asciiTheme="minorHAnsi" w:hAnsiTheme="minorHAnsi"/>
          <w:spacing w:val="80"/>
          <w:w w:val="105"/>
        </w:rPr>
        <w:t xml:space="preserve"> </w:t>
      </w:r>
      <w:r w:rsidRPr="00520FBB">
        <w:rPr>
          <w:rFonts w:asciiTheme="minorHAnsi" w:hAnsiTheme="minorHAnsi"/>
          <w:w w:val="105"/>
        </w:rPr>
        <w:t>such</w:t>
      </w:r>
      <w:r w:rsidRPr="00520FBB">
        <w:rPr>
          <w:rFonts w:asciiTheme="minorHAnsi" w:hAnsiTheme="minorHAnsi"/>
          <w:spacing w:val="80"/>
          <w:w w:val="105"/>
        </w:rPr>
        <w:t xml:space="preserve"> </w:t>
      </w:r>
      <w:r w:rsidRPr="00520FBB">
        <w:rPr>
          <w:rFonts w:asciiTheme="minorHAnsi" w:hAnsiTheme="minorHAnsi"/>
          <w:w w:val="105"/>
        </w:rPr>
        <w:t>as</w:t>
      </w:r>
      <w:r w:rsidRPr="00520FBB">
        <w:rPr>
          <w:rFonts w:asciiTheme="minorHAnsi" w:hAnsiTheme="minorHAnsi"/>
          <w:spacing w:val="80"/>
          <w:w w:val="105"/>
        </w:rPr>
        <w:t xml:space="preserve"> </w:t>
      </w:r>
      <w:r w:rsidRPr="00520FBB">
        <w:rPr>
          <w:rFonts w:asciiTheme="minorHAnsi" w:hAnsiTheme="minorHAnsi"/>
          <w:w w:val="105"/>
        </w:rPr>
        <w:t>before-and-after</w:t>
      </w:r>
      <w:r w:rsidRPr="00520FBB">
        <w:rPr>
          <w:rFonts w:asciiTheme="minorHAnsi" w:hAnsiTheme="minorHAnsi"/>
          <w:spacing w:val="80"/>
          <w:w w:val="105"/>
        </w:rPr>
        <w:t xml:space="preserve"> </w:t>
      </w:r>
      <w:r w:rsidRPr="00520FBB">
        <w:rPr>
          <w:rFonts w:asciiTheme="minorHAnsi" w:hAnsiTheme="minorHAnsi"/>
          <w:w w:val="105"/>
        </w:rPr>
        <w:t>photos</w:t>
      </w:r>
      <w:r w:rsidRPr="00520FBB">
        <w:rPr>
          <w:rFonts w:asciiTheme="minorHAnsi" w:hAnsiTheme="minorHAnsi"/>
          <w:spacing w:val="80"/>
          <w:w w:val="105"/>
        </w:rPr>
        <w:t xml:space="preserve"> </w:t>
      </w:r>
      <w:r w:rsidRPr="00520FBB">
        <w:rPr>
          <w:rFonts w:asciiTheme="minorHAnsi" w:hAnsiTheme="minorHAnsi"/>
          <w:w w:val="105"/>
        </w:rPr>
        <w:t>and</w:t>
      </w:r>
      <w:r w:rsidRPr="00520FBB">
        <w:rPr>
          <w:rFonts w:asciiTheme="minorHAnsi" w:hAnsiTheme="minorHAnsi"/>
          <w:spacing w:val="80"/>
          <w:w w:val="105"/>
        </w:rPr>
        <w:t xml:space="preserve"> </w:t>
      </w:r>
      <w:r w:rsidRPr="00520FBB">
        <w:rPr>
          <w:rFonts w:asciiTheme="minorHAnsi" w:hAnsiTheme="minorHAnsi"/>
          <w:w w:val="105"/>
        </w:rPr>
        <w:t>videos, showcasing</w:t>
      </w:r>
      <w:r w:rsidRPr="00520FBB">
        <w:rPr>
          <w:rFonts w:asciiTheme="minorHAnsi" w:hAnsiTheme="minorHAnsi"/>
          <w:spacing w:val="40"/>
          <w:w w:val="105"/>
        </w:rPr>
        <w:t xml:space="preserve"> </w:t>
      </w:r>
      <w:r w:rsidRPr="00520FBB">
        <w:rPr>
          <w:rFonts w:asciiTheme="minorHAnsi" w:hAnsiTheme="minorHAnsi"/>
          <w:w w:val="105"/>
        </w:rPr>
        <w:t>progress</w:t>
      </w:r>
      <w:r w:rsidRPr="00520FBB">
        <w:rPr>
          <w:rFonts w:asciiTheme="minorHAnsi" w:hAnsiTheme="minorHAnsi"/>
          <w:spacing w:val="40"/>
          <w:w w:val="105"/>
        </w:rPr>
        <w:t xml:space="preserve"> </w:t>
      </w:r>
      <w:r w:rsidRPr="00520FBB">
        <w:rPr>
          <w:rFonts w:asciiTheme="minorHAnsi" w:hAnsiTheme="minorHAnsi"/>
          <w:w w:val="105"/>
        </w:rPr>
        <w:t>and</w:t>
      </w:r>
      <w:r w:rsidRPr="00520FBB">
        <w:rPr>
          <w:rFonts w:asciiTheme="minorHAnsi" w:hAnsiTheme="minorHAnsi"/>
          <w:spacing w:val="40"/>
          <w:w w:val="105"/>
        </w:rPr>
        <w:t xml:space="preserve"> </w:t>
      </w:r>
      <w:r w:rsidRPr="00520FBB">
        <w:rPr>
          <w:rFonts w:asciiTheme="minorHAnsi" w:hAnsiTheme="minorHAnsi"/>
          <w:w w:val="105"/>
        </w:rPr>
        <w:t>impact</w:t>
      </w:r>
      <w:r w:rsidR="00DD2F1F" w:rsidRPr="00520FBB">
        <w:rPr>
          <w:rFonts w:asciiTheme="minorHAnsi" w:hAnsiTheme="minorHAnsi"/>
          <w:w w:val="105"/>
        </w:rPr>
        <w:t xml:space="preserve"> i</w:t>
      </w:r>
      <w:r w:rsidRPr="00520FBB">
        <w:rPr>
          <w:rFonts w:asciiTheme="minorHAnsi" w:hAnsiTheme="minorHAnsi"/>
          <w:w w:val="105"/>
        </w:rPr>
        <w:t>n</w:t>
      </w:r>
      <w:r w:rsidRPr="00520FBB">
        <w:rPr>
          <w:rFonts w:asciiTheme="minorHAnsi" w:hAnsiTheme="minorHAnsi"/>
          <w:spacing w:val="32"/>
          <w:w w:val="105"/>
        </w:rPr>
        <w:t xml:space="preserve"> </w:t>
      </w:r>
      <w:r w:rsidRPr="00520FBB">
        <w:rPr>
          <w:rFonts w:asciiTheme="minorHAnsi" w:hAnsiTheme="minorHAnsi"/>
          <w:w w:val="105"/>
        </w:rPr>
        <w:t>regions</w:t>
      </w:r>
      <w:r w:rsidRPr="00520FBB">
        <w:rPr>
          <w:rFonts w:asciiTheme="minorHAnsi" w:hAnsiTheme="minorHAnsi"/>
          <w:spacing w:val="30"/>
          <w:w w:val="105"/>
        </w:rPr>
        <w:t xml:space="preserve"> </w:t>
      </w:r>
      <w:r w:rsidRPr="00520FBB">
        <w:rPr>
          <w:rFonts w:asciiTheme="minorHAnsi" w:hAnsiTheme="minorHAnsi"/>
          <w:w w:val="105"/>
        </w:rPr>
        <w:t>or</w:t>
      </w:r>
      <w:r w:rsidRPr="00520FBB">
        <w:rPr>
          <w:rFonts w:asciiTheme="minorHAnsi" w:hAnsiTheme="minorHAnsi"/>
          <w:spacing w:val="33"/>
          <w:w w:val="105"/>
        </w:rPr>
        <w:t xml:space="preserve"> </w:t>
      </w:r>
      <w:r w:rsidRPr="00520FBB">
        <w:rPr>
          <w:rFonts w:asciiTheme="minorHAnsi" w:hAnsiTheme="minorHAnsi"/>
          <w:w w:val="105"/>
        </w:rPr>
        <w:t>countries</w:t>
      </w:r>
      <w:r w:rsidRPr="00520FBB">
        <w:rPr>
          <w:rFonts w:asciiTheme="minorHAnsi" w:hAnsiTheme="minorHAnsi"/>
          <w:spacing w:val="30"/>
          <w:w w:val="105"/>
        </w:rPr>
        <w:t xml:space="preserve"> </w:t>
      </w:r>
      <w:r w:rsidRPr="00520FBB">
        <w:rPr>
          <w:rFonts w:asciiTheme="minorHAnsi" w:hAnsiTheme="minorHAnsi"/>
          <w:w w:val="105"/>
        </w:rPr>
        <w:t>with</w:t>
      </w:r>
      <w:r w:rsidRPr="00520FBB">
        <w:rPr>
          <w:rFonts w:asciiTheme="minorHAnsi" w:hAnsiTheme="minorHAnsi"/>
          <w:spacing w:val="30"/>
          <w:w w:val="105"/>
        </w:rPr>
        <w:t xml:space="preserve"> </w:t>
      </w:r>
      <w:r w:rsidRPr="00520FBB">
        <w:rPr>
          <w:rFonts w:asciiTheme="minorHAnsi" w:hAnsiTheme="minorHAnsi"/>
          <w:w w:val="105"/>
        </w:rPr>
        <w:t>limited</w:t>
      </w:r>
      <w:r w:rsidRPr="00520FBB">
        <w:rPr>
          <w:rFonts w:asciiTheme="minorHAnsi" w:hAnsiTheme="minorHAnsi"/>
          <w:spacing w:val="36"/>
          <w:w w:val="105"/>
        </w:rPr>
        <w:t xml:space="preserve"> </w:t>
      </w:r>
      <w:r w:rsidRPr="00520FBB">
        <w:rPr>
          <w:rFonts w:asciiTheme="minorHAnsi" w:hAnsiTheme="minorHAnsi"/>
          <w:w w:val="105"/>
        </w:rPr>
        <w:t>access</w:t>
      </w:r>
      <w:r w:rsidRPr="00520FBB">
        <w:rPr>
          <w:rFonts w:asciiTheme="minorHAnsi" w:hAnsiTheme="minorHAnsi"/>
          <w:spacing w:val="25"/>
          <w:w w:val="105"/>
        </w:rPr>
        <w:t xml:space="preserve"> </w:t>
      </w:r>
      <w:r w:rsidRPr="00520FBB">
        <w:rPr>
          <w:rFonts w:asciiTheme="minorHAnsi" w:hAnsiTheme="minorHAnsi"/>
          <w:w w:val="105"/>
        </w:rPr>
        <w:t>(e.g.</w:t>
      </w:r>
      <w:r w:rsidRPr="00520FBB">
        <w:rPr>
          <w:rFonts w:asciiTheme="minorHAnsi" w:hAnsiTheme="minorHAnsi"/>
          <w:spacing w:val="23"/>
          <w:w w:val="105"/>
        </w:rPr>
        <w:t xml:space="preserve"> </w:t>
      </w:r>
      <w:r w:rsidRPr="00520FBB">
        <w:rPr>
          <w:rFonts w:asciiTheme="minorHAnsi" w:hAnsiTheme="minorHAnsi"/>
          <w:w w:val="105"/>
        </w:rPr>
        <w:t>Syria,</w:t>
      </w:r>
      <w:r w:rsidRPr="00520FBB">
        <w:rPr>
          <w:rFonts w:asciiTheme="minorHAnsi" w:hAnsiTheme="minorHAnsi"/>
          <w:spacing w:val="23"/>
          <w:w w:val="105"/>
        </w:rPr>
        <w:t xml:space="preserve"> </w:t>
      </w:r>
      <w:r w:rsidRPr="00520FBB">
        <w:rPr>
          <w:rFonts w:asciiTheme="minorHAnsi" w:hAnsiTheme="minorHAnsi"/>
          <w:w w:val="105"/>
        </w:rPr>
        <w:t>Afghanistan),</w:t>
      </w:r>
      <w:r w:rsidRPr="00520FBB">
        <w:rPr>
          <w:rFonts w:asciiTheme="minorHAnsi" w:hAnsiTheme="minorHAnsi"/>
          <w:spacing w:val="32"/>
          <w:w w:val="105"/>
        </w:rPr>
        <w:t xml:space="preserve"> </w:t>
      </w:r>
      <w:r w:rsidRPr="00520FBB">
        <w:rPr>
          <w:rFonts w:asciiTheme="minorHAnsi" w:hAnsiTheme="minorHAnsi"/>
          <w:spacing w:val="-2"/>
          <w:w w:val="105"/>
        </w:rPr>
        <w:t>remote</w:t>
      </w:r>
      <w:r w:rsidR="00DD2F1F" w:rsidRPr="00520FBB">
        <w:rPr>
          <w:rFonts w:asciiTheme="minorHAnsi" w:hAnsiTheme="minorHAnsi"/>
          <w:spacing w:val="-2"/>
          <w:w w:val="105"/>
        </w:rPr>
        <w:t xml:space="preserve"> </w:t>
      </w:r>
      <w:r w:rsidRPr="00520FBB">
        <w:rPr>
          <w:rFonts w:asciiTheme="minorHAnsi" w:hAnsiTheme="minorHAnsi"/>
        </w:rPr>
        <w:t>communication</w:t>
      </w:r>
      <w:r w:rsidRPr="00520FBB">
        <w:rPr>
          <w:rFonts w:asciiTheme="minorHAnsi" w:hAnsiTheme="minorHAnsi"/>
          <w:spacing w:val="80"/>
        </w:rPr>
        <w:t xml:space="preserve"> </w:t>
      </w:r>
      <w:r w:rsidRPr="00520FBB">
        <w:rPr>
          <w:rFonts w:asciiTheme="minorHAnsi" w:hAnsiTheme="minorHAnsi"/>
        </w:rPr>
        <w:t>strategies</w:t>
      </w:r>
      <w:r w:rsidRPr="00520FBB">
        <w:rPr>
          <w:rFonts w:asciiTheme="minorHAnsi" w:hAnsiTheme="minorHAnsi"/>
          <w:spacing w:val="70"/>
        </w:rPr>
        <w:t xml:space="preserve"> </w:t>
      </w:r>
      <w:r w:rsidRPr="00520FBB">
        <w:rPr>
          <w:rFonts w:asciiTheme="minorHAnsi" w:hAnsiTheme="minorHAnsi"/>
        </w:rPr>
        <w:t>or</w:t>
      </w:r>
      <w:r w:rsidRPr="00520FBB">
        <w:rPr>
          <w:rFonts w:asciiTheme="minorHAnsi" w:hAnsiTheme="minorHAnsi"/>
          <w:spacing w:val="40"/>
        </w:rPr>
        <w:t xml:space="preserve"> </w:t>
      </w:r>
      <w:r w:rsidRPr="00520FBB">
        <w:rPr>
          <w:rFonts w:asciiTheme="minorHAnsi" w:hAnsiTheme="minorHAnsi"/>
        </w:rPr>
        <w:t>the</w:t>
      </w:r>
      <w:r w:rsidRPr="00520FBB">
        <w:rPr>
          <w:rFonts w:asciiTheme="minorHAnsi" w:hAnsiTheme="minorHAnsi"/>
          <w:spacing w:val="40"/>
        </w:rPr>
        <w:t xml:space="preserve"> </w:t>
      </w:r>
      <w:r w:rsidRPr="00520FBB">
        <w:rPr>
          <w:rFonts w:asciiTheme="minorHAnsi" w:hAnsiTheme="minorHAnsi"/>
        </w:rPr>
        <w:t>use</w:t>
      </w:r>
      <w:r w:rsidRPr="00520FBB">
        <w:rPr>
          <w:rFonts w:asciiTheme="minorHAnsi" w:hAnsiTheme="minorHAnsi"/>
          <w:spacing w:val="40"/>
        </w:rPr>
        <w:t xml:space="preserve"> </w:t>
      </w:r>
      <w:r w:rsidRPr="00520FBB">
        <w:rPr>
          <w:rFonts w:asciiTheme="minorHAnsi" w:hAnsiTheme="minorHAnsi"/>
        </w:rPr>
        <w:t>of</w:t>
      </w:r>
      <w:r w:rsidRPr="00520FBB">
        <w:rPr>
          <w:rFonts w:asciiTheme="minorHAnsi" w:hAnsiTheme="minorHAnsi"/>
          <w:spacing w:val="40"/>
        </w:rPr>
        <w:t xml:space="preserve"> </w:t>
      </w:r>
      <w:r w:rsidRPr="00520FBB">
        <w:rPr>
          <w:rFonts w:asciiTheme="minorHAnsi" w:hAnsiTheme="minorHAnsi"/>
        </w:rPr>
        <w:t>local</w:t>
      </w:r>
      <w:r w:rsidRPr="00520FBB">
        <w:rPr>
          <w:rFonts w:asciiTheme="minorHAnsi" w:hAnsiTheme="minorHAnsi"/>
          <w:spacing w:val="79"/>
        </w:rPr>
        <w:t xml:space="preserve"> </w:t>
      </w:r>
      <w:r w:rsidRPr="00520FBB">
        <w:rPr>
          <w:rFonts w:asciiTheme="minorHAnsi" w:hAnsiTheme="minorHAnsi"/>
        </w:rPr>
        <w:t>staff</w:t>
      </w:r>
      <w:r w:rsidRPr="00520FBB">
        <w:rPr>
          <w:rFonts w:asciiTheme="minorHAnsi" w:hAnsiTheme="minorHAnsi"/>
          <w:spacing w:val="40"/>
        </w:rPr>
        <w:t xml:space="preserve"> </w:t>
      </w:r>
      <w:r w:rsidRPr="00520FBB">
        <w:rPr>
          <w:rFonts w:asciiTheme="minorHAnsi" w:hAnsiTheme="minorHAnsi"/>
        </w:rPr>
        <w:t>for</w:t>
      </w:r>
      <w:r w:rsidRPr="00520FBB">
        <w:rPr>
          <w:rFonts w:asciiTheme="minorHAnsi" w:hAnsiTheme="minorHAnsi"/>
          <w:spacing w:val="40"/>
        </w:rPr>
        <w:t xml:space="preserve"> </w:t>
      </w:r>
      <w:r w:rsidRPr="00520FBB">
        <w:rPr>
          <w:rFonts w:asciiTheme="minorHAnsi" w:hAnsiTheme="minorHAnsi"/>
        </w:rPr>
        <w:t>the</w:t>
      </w:r>
      <w:r w:rsidRPr="00520FBB">
        <w:rPr>
          <w:rFonts w:asciiTheme="minorHAnsi" w:hAnsiTheme="minorHAnsi"/>
          <w:spacing w:val="40"/>
        </w:rPr>
        <w:t xml:space="preserve"> </w:t>
      </w:r>
      <w:r w:rsidRPr="00520FBB">
        <w:rPr>
          <w:rFonts w:asciiTheme="minorHAnsi" w:hAnsiTheme="minorHAnsi"/>
        </w:rPr>
        <w:t>implementation</w:t>
      </w:r>
      <w:r w:rsidRPr="00520FBB">
        <w:rPr>
          <w:rFonts w:asciiTheme="minorHAnsi" w:hAnsiTheme="minorHAnsi"/>
          <w:spacing w:val="40"/>
        </w:rPr>
        <w:t xml:space="preserve"> </w:t>
      </w:r>
      <w:r w:rsidRPr="00520FBB">
        <w:rPr>
          <w:rFonts w:asciiTheme="minorHAnsi" w:hAnsiTheme="minorHAnsi"/>
        </w:rPr>
        <w:t>or content</w:t>
      </w:r>
      <w:r w:rsidRPr="00520FBB">
        <w:rPr>
          <w:rFonts w:asciiTheme="minorHAnsi" w:hAnsiTheme="minorHAnsi"/>
          <w:spacing w:val="40"/>
        </w:rPr>
        <w:t xml:space="preserve"> </w:t>
      </w:r>
      <w:r w:rsidRPr="00520FBB">
        <w:rPr>
          <w:rFonts w:asciiTheme="minorHAnsi" w:hAnsiTheme="minorHAnsi"/>
        </w:rPr>
        <w:t>collection</w:t>
      </w:r>
      <w:r w:rsidRPr="00520FBB">
        <w:rPr>
          <w:rFonts w:asciiTheme="minorHAnsi" w:hAnsiTheme="minorHAnsi"/>
          <w:spacing w:val="80"/>
        </w:rPr>
        <w:t xml:space="preserve"> </w:t>
      </w:r>
      <w:r w:rsidRPr="00520FBB">
        <w:rPr>
          <w:rFonts w:asciiTheme="minorHAnsi" w:hAnsiTheme="minorHAnsi"/>
        </w:rPr>
        <w:t>should</w:t>
      </w:r>
      <w:r w:rsidRPr="00520FBB">
        <w:rPr>
          <w:rFonts w:asciiTheme="minorHAnsi" w:hAnsiTheme="minorHAnsi"/>
          <w:spacing w:val="80"/>
        </w:rPr>
        <w:t xml:space="preserve"> </w:t>
      </w:r>
      <w:r w:rsidRPr="00520FBB">
        <w:rPr>
          <w:rFonts w:asciiTheme="minorHAnsi" w:hAnsiTheme="minorHAnsi"/>
        </w:rPr>
        <w:t>be</w:t>
      </w:r>
      <w:r w:rsidRPr="00520FBB">
        <w:rPr>
          <w:rFonts w:asciiTheme="minorHAnsi" w:hAnsiTheme="minorHAnsi"/>
          <w:spacing w:val="40"/>
        </w:rPr>
        <w:t xml:space="preserve"> </w:t>
      </w:r>
      <w:r w:rsidRPr="00520FBB">
        <w:rPr>
          <w:rFonts w:asciiTheme="minorHAnsi" w:hAnsiTheme="minorHAnsi"/>
        </w:rPr>
        <w:t>considered</w:t>
      </w:r>
      <w:r w:rsidRPr="00520FBB">
        <w:rPr>
          <w:rFonts w:asciiTheme="minorHAnsi" w:hAnsiTheme="minorHAnsi"/>
          <w:spacing w:val="80"/>
        </w:rPr>
        <w:t xml:space="preserve"> </w:t>
      </w:r>
      <w:r w:rsidRPr="00520FBB">
        <w:rPr>
          <w:rFonts w:asciiTheme="minorHAnsi" w:hAnsiTheme="minorHAnsi"/>
        </w:rPr>
        <w:t>to</w:t>
      </w:r>
      <w:r w:rsidRPr="00520FBB">
        <w:rPr>
          <w:rFonts w:asciiTheme="minorHAnsi" w:hAnsiTheme="minorHAnsi"/>
          <w:spacing w:val="40"/>
        </w:rPr>
        <w:t xml:space="preserve"> </w:t>
      </w:r>
      <w:r w:rsidRPr="00520FBB">
        <w:rPr>
          <w:rFonts w:asciiTheme="minorHAnsi" w:hAnsiTheme="minorHAnsi"/>
        </w:rPr>
        <w:t>ensure</w:t>
      </w:r>
      <w:r w:rsidRPr="00520FBB">
        <w:rPr>
          <w:rFonts w:asciiTheme="minorHAnsi" w:hAnsiTheme="minorHAnsi"/>
          <w:spacing w:val="80"/>
        </w:rPr>
        <w:t xml:space="preserve"> </w:t>
      </w:r>
      <w:r w:rsidRPr="00520FBB">
        <w:rPr>
          <w:rFonts w:asciiTheme="minorHAnsi" w:hAnsiTheme="minorHAnsi"/>
        </w:rPr>
        <w:t>project</w:t>
      </w:r>
      <w:r w:rsidRPr="00520FBB">
        <w:rPr>
          <w:rFonts w:asciiTheme="minorHAnsi" w:hAnsiTheme="minorHAnsi"/>
          <w:spacing w:val="40"/>
        </w:rPr>
        <w:t xml:space="preserve"> </w:t>
      </w:r>
      <w:r w:rsidRPr="00520FBB">
        <w:rPr>
          <w:rFonts w:asciiTheme="minorHAnsi" w:hAnsiTheme="minorHAnsi"/>
        </w:rPr>
        <w:t>continuity</w:t>
      </w:r>
      <w:r w:rsidR="00DD2F1F" w:rsidRPr="00520FBB">
        <w:rPr>
          <w:rFonts w:asciiTheme="minorHAnsi" w:hAnsiTheme="minorHAnsi"/>
        </w:rPr>
        <w:t>.</w:t>
      </w:r>
    </w:p>
    <w:p w14:paraId="4AB9DB97" w14:textId="77777777" w:rsidR="001110DB" w:rsidRPr="00520FBB" w:rsidRDefault="001110DB" w:rsidP="00DC3A70">
      <w:pPr>
        <w:pStyle w:val="BodyText"/>
        <w:spacing w:before="60" w:after="60"/>
        <w:rPr>
          <w:rFonts w:asciiTheme="minorHAnsi" w:hAnsiTheme="minorHAnsi"/>
          <w:sz w:val="22"/>
          <w:szCs w:val="22"/>
        </w:rPr>
      </w:pPr>
    </w:p>
    <w:p w14:paraId="0501A97A" w14:textId="43B54327" w:rsidR="001110DB" w:rsidRPr="00B11C86" w:rsidRDefault="001110DB" w:rsidP="00B11C86">
      <w:pPr>
        <w:spacing w:after="120"/>
        <w:jc w:val="left"/>
        <w:rPr>
          <w:rFonts w:asciiTheme="minorHAnsi" w:hAnsiTheme="minorHAnsi"/>
          <w:b/>
          <w:bCs/>
          <w:szCs w:val="22"/>
        </w:rPr>
      </w:pPr>
      <w:r w:rsidRPr="00520FBB">
        <w:rPr>
          <w:rFonts w:asciiTheme="minorHAnsi" w:hAnsiTheme="minorHAnsi"/>
          <w:b/>
          <w:bCs/>
          <w:w w:val="105"/>
          <w:szCs w:val="22"/>
        </w:rPr>
        <w:t>Visibility</w:t>
      </w:r>
      <w:r w:rsidRPr="00520FBB">
        <w:rPr>
          <w:rFonts w:asciiTheme="minorHAnsi" w:hAnsiTheme="minorHAnsi"/>
          <w:b/>
          <w:bCs/>
          <w:spacing w:val="48"/>
          <w:w w:val="105"/>
          <w:szCs w:val="22"/>
        </w:rPr>
        <w:t xml:space="preserve"> </w:t>
      </w:r>
      <w:r w:rsidRPr="00520FBB">
        <w:rPr>
          <w:rFonts w:asciiTheme="minorHAnsi" w:hAnsiTheme="minorHAnsi"/>
          <w:b/>
          <w:bCs/>
          <w:w w:val="105"/>
          <w:szCs w:val="22"/>
        </w:rPr>
        <w:t>Activities</w:t>
      </w:r>
    </w:p>
    <w:tbl>
      <w:tblPr>
        <w:tblW w:w="501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707"/>
        <w:gridCol w:w="2038"/>
        <w:gridCol w:w="1197"/>
        <w:gridCol w:w="4425"/>
      </w:tblGrid>
      <w:tr w:rsidR="001110DB" w:rsidRPr="00520FBB" w14:paraId="607EB985" w14:textId="77777777" w:rsidTr="00DC3A70">
        <w:trPr>
          <w:trHeight w:val="253"/>
        </w:trPr>
        <w:tc>
          <w:tcPr>
            <w:tcW w:w="911" w:type="pct"/>
            <w:tcBorders>
              <w:left w:val="single" w:sz="4" w:space="0" w:color="000000"/>
              <w:right w:val="single" w:sz="4" w:space="0" w:color="000000"/>
            </w:tcBorders>
            <w:shd w:val="clear" w:color="auto" w:fill="C1E4F5" w:themeFill="accent1" w:themeFillTint="33"/>
            <w:vAlign w:val="center"/>
          </w:tcPr>
          <w:p w14:paraId="2BCF4DC4" w14:textId="77777777" w:rsidR="001110DB" w:rsidRPr="00B11C86" w:rsidRDefault="001110DB" w:rsidP="001110DB">
            <w:pPr>
              <w:pStyle w:val="TableParagraph"/>
              <w:ind w:left="661"/>
              <w:rPr>
                <w:rFonts w:asciiTheme="majorHAnsi" w:hAnsiTheme="majorHAnsi"/>
                <w:b/>
                <w:sz w:val="20"/>
                <w:szCs w:val="20"/>
              </w:rPr>
            </w:pPr>
            <w:r w:rsidRPr="00B11C86">
              <w:rPr>
                <w:rFonts w:asciiTheme="majorHAnsi" w:hAnsiTheme="majorHAnsi"/>
                <w:b/>
                <w:spacing w:val="-4"/>
                <w:sz w:val="20"/>
                <w:szCs w:val="20"/>
              </w:rPr>
              <w:t>Stage</w:t>
            </w:r>
          </w:p>
        </w:tc>
        <w:tc>
          <w:tcPr>
            <w:tcW w:w="1088" w:type="pct"/>
            <w:tcBorders>
              <w:left w:val="single" w:sz="4" w:space="0" w:color="000000"/>
              <w:right w:val="single" w:sz="4" w:space="0" w:color="000000"/>
            </w:tcBorders>
            <w:shd w:val="clear" w:color="auto" w:fill="C1E4F5" w:themeFill="accent1" w:themeFillTint="33"/>
            <w:vAlign w:val="center"/>
          </w:tcPr>
          <w:p w14:paraId="4AE724A1" w14:textId="77777777" w:rsidR="001110DB" w:rsidRPr="00B11C86" w:rsidRDefault="001110DB" w:rsidP="0056215F">
            <w:pPr>
              <w:pStyle w:val="TableParagraph"/>
              <w:ind w:left="74" w:right="9"/>
              <w:jc w:val="center"/>
              <w:rPr>
                <w:rFonts w:asciiTheme="majorHAnsi" w:hAnsiTheme="majorHAnsi"/>
                <w:b/>
                <w:sz w:val="20"/>
                <w:szCs w:val="20"/>
              </w:rPr>
            </w:pPr>
            <w:r w:rsidRPr="00B11C86">
              <w:rPr>
                <w:rFonts w:asciiTheme="majorHAnsi" w:hAnsiTheme="majorHAnsi"/>
                <w:b/>
                <w:spacing w:val="-2"/>
                <w:sz w:val="20"/>
                <w:szCs w:val="20"/>
              </w:rPr>
              <w:t>Activity</w:t>
            </w:r>
          </w:p>
        </w:tc>
        <w:tc>
          <w:tcPr>
            <w:tcW w:w="639" w:type="pct"/>
            <w:tcBorders>
              <w:left w:val="single" w:sz="4" w:space="0" w:color="000000"/>
              <w:right w:val="single" w:sz="4" w:space="0" w:color="000000"/>
            </w:tcBorders>
            <w:shd w:val="clear" w:color="auto" w:fill="C1E4F5" w:themeFill="accent1" w:themeFillTint="33"/>
            <w:vAlign w:val="center"/>
          </w:tcPr>
          <w:p w14:paraId="207518D2" w14:textId="77777777" w:rsidR="001110DB" w:rsidRPr="00B11C86" w:rsidRDefault="001110DB" w:rsidP="0056215F">
            <w:pPr>
              <w:pStyle w:val="TableParagraph"/>
              <w:ind w:left="78"/>
              <w:jc w:val="center"/>
              <w:rPr>
                <w:rFonts w:asciiTheme="majorHAnsi" w:hAnsiTheme="majorHAnsi"/>
                <w:b/>
                <w:sz w:val="20"/>
                <w:szCs w:val="20"/>
              </w:rPr>
            </w:pPr>
            <w:r w:rsidRPr="00B11C86">
              <w:rPr>
                <w:rFonts w:asciiTheme="majorHAnsi" w:hAnsiTheme="majorHAnsi"/>
                <w:b/>
                <w:spacing w:val="-2"/>
                <w:sz w:val="20"/>
                <w:szCs w:val="20"/>
              </w:rPr>
              <w:t>Frequency</w:t>
            </w:r>
          </w:p>
        </w:tc>
        <w:tc>
          <w:tcPr>
            <w:tcW w:w="2362" w:type="pct"/>
            <w:tcBorders>
              <w:left w:val="single" w:sz="4" w:space="0" w:color="000000"/>
            </w:tcBorders>
            <w:shd w:val="clear" w:color="auto" w:fill="C1E4F5" w:themeFill="accent1" w:themeFillTint="33"/>
            <w:vAlign w:val="center"/>
          </w:tcPr>
          <w:p w14:paraId="4745EC15" w14:textId="77777777" w:rsidR="001110DB" w:rsidRPr="00B11C86" w:rsidRDefault="001110DB" w:rsidP="0056215F">
            <w:pPr>
              <w:pStyle w:val="TableParagraph"/>
              <w:ind w:left="41"/>
              <w:jc w:val="center"/>
              <w:rPr>
                <w:rFonts w:asciiTheme="majorHAnsi" w:hAnsiTheme="majorHAnsi"/>
                <w:b/>
                <w:sz w:val="20"/>
                <w:szCs w:val="20"/>
              </w:rPr>
            </w:pPr>
            <w:r w:rsidRPr="00B11C86">
              <w:rPr>
                <w:rFonts w:asciiTheme="majorHAnsi" w:hAnsiTheme="majorHAnsi"/>
                <w:b/>
                <w:spacing w:val="-2"/>
                <w:sz w:val="20"/>
                <w:szCs w:val="20"/>
              </w:rPr>
              <w:t>Remarks</w:t>
            </w:r>
          </w:p>
        </w:tc>
      </w:tr>
      <w:tr w:rsidR="001110DB" w:rsidRPr="00520FBB" w14:paraId="436B51F7" w14:textId="77777777" w:rsidTr="00B11C86">
        <w:trPr>
          <w:trHeight w:val="859"/>
        </w:trPr>
        <w:tc>
          <w:tcPr>
            <w:tcW w:w="911" w:type="pct"/>
            <w:vMerge w:val="restart"/>
            <w:tcBorders>
              <w:left w:val="single" w:sz="4" w:space="0" w:color="000000"/>
              <w:right w:val="single" w:sz="4" w:space="0" w:color="000000"/>
            </w:tcBorders>
            <w:vAlign w:val="center"/>
          </w:tcPr>
          <w:p w14:paraId="3BCF416C"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Initiation</w:t>
            </w:r>
          </w:p>
        </w:tc>
        <w:tc>
          <w:tcPr>
            <w:tcW w:w="1088" w:type="pct"/>
            <w:tcBorders>
              <w:left w:val="single" w:sz="4" w:space="0" w:color="000000"/>
              <w:right w:val="single" w:sz="4" w:space="0" w:color="000000"/>
            </w:tcBorders>
            <w:vAlign w:val="center"/>
          </w:tcPr>
          <w:p w14:paraId="3B38DD9E"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Branding and Reporting</w:t>
            </w:r>
          </w:p>
        </w:tc>
        <w:tc>
          <w:tcPr>
            <w:tcW w:w="639" w:type="pct"/>
            <w:tcBorders>
              <w:left w:val="single" w:sz="4" w:space="0" w:color="000000"/>
              <w:right w:val="single" w:sz="4" w:space="0" w:color="000000"/>
            </w:tcBorders>
            <w:vAlign w:val="center"/>
          </w:tcPr>
          <w:p w14:paraId="23A9B9D2"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Annually</w:t>
            </w:r>
          </w:p>
        </w:tc>
        <w:tc>
          <w:tcPr>
            <w:tcW w:w="2362" w:type="pct"/>
            <w:tcBorders>
              <w:left w:val="single" w:sz="4" w:space="0" w:color="000000"/>
            </w:tcBorders>
            <w:vAlign w:val="center"/>
          </w:tcPr>
          <w:p w14:paraId="60CD6A13" w14:textId="72F92FCA" w:rsidR="001110DB" w:rsidRPr="00B11C86" w:rsidRDefault="001110DB" w:rsidP="00DC3A70">
            <w:pPr>
              <w:pStyle w:val="TableParagraph"/>
              <w:numPr>
                <w:ilvl w:val="0"/>
                <w:numId w:val="28"/>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Initial report on the project background, targeted beneficiaries, activity objectives</w:t>
            </w:r>
            <w:r w:rsidR="00B11C86">
              <w:rPr>
                <w:rFonts w:asciiTheme="majorHAnsi" w:hAnsiTheme="majorHAnsi"/>
                <w:spacing w:val="-2"/>
                <w:w w:val="110"/>
                <w:sz w:val="20"/>
                <w:szCs w:val="20"/>
              </w:rPr>
              <w:t xml:space="preserve"> </w:t>
            </w:r>
            <w:r w:rsidRPr="00B11C86">
              <w:rPr>
                <w:rFonts w:asciiTheme="majorHAnsi" w:hAnsiTheme="majorHAnsi"/>
                <w:spacing w:val="-2"/>
                <w:w w:val="110"/>
                <w:sz w:val="20"/>
                <w:szCs w:val="20"/>
              </w:rPr>
              <w:t>and allocation of funding</w:t>
            </w:r>
            <w:r w:rsidR="00B11C86">
              <w:rPr>
                <w:rFonts w:asciiTheme="majorHAnsi" w:hAnsiTheme="majorHAnsi"/>
                <w:spacing w:val="-2"/>
                <w:w w:val="110"/>
                <w:sz w:val="20"/>
                <w:szCs w:val="20"/>
              </w:rPr>
              <w:t>.</w:t>
            </w:r>
          </w:p>
        </w:tc>
      </w:tr>
      <w:tr w:rsidR="001110DB" w:rsidRPr="00520FBB" w14:paraId="6F5E6864" w14:textId="77777777" w:rsidTr="00B11C86">
        <w:trPr>
          <w:trHeight w:val="965"/>
        </w:trPr>
        <w:tc>
          <w:tcPr>
            <w:tcW w:w="911" w:type="pct"/>
            <w:vMerge/>
            <w:tcBorders>
              <w:top w:val="nil"/>
              <w:left w:val="single" w:sz="4" w:space="0" w:color="000000"/>
              <w:right w:val="single" w:sz="4" w:space="0" w:color="000000"/>
            </w:tcBorders>
            <w:vAlign w:val="center"/>
          </w:tcPr>
          <w:p w14:paraId="07343C43" w14:textId="77777777" w:rsidR="001110DB" w:rsidRPr="00B11C86" w:rsidRDefault="001110DB" w:rsidP="001110DB">
            <w:pPr>
              <w:pStyle w:val="TableParagraph"/>
              <w:ind w:left="165"/>
              <w:rPr>
                <w:rFonts w:asciiTheme="majorHAnsi" w:hAnsiTheme="majorHAnsi"/>
                <w:spacing w:val="-2"/>
                <w:w w:val="110"/>
                <w:sz w:val="20"/>
                <w:szCs w:val="20"/>
              </w:rPr>
            </w:pPr>
          </w:p>
        </w:tc>
        <w:tc>
          <w:tcPr>
            <w:tcW w:w="1088" w:type="pct"/>
            <w:tcBorders>
              <w:left w:val="single" w:sz="4" w:space="0" w:color="000000"/>
              <w:right w:val="single" w:sz="4" w:space="0" w:color="000000"/>
            </w:tcBorders>
            <w:vAlign w:val="center"/>
          </w:tcPr>
          <w:p w14:paraId="2CDAE9E0"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Ceremonies</w:t>
            </w:r>
          </w:p>
        </w:tc>
        <w:tc>
          <w:tcPr>
            <w:tcW w:w="639" w:type="pct"/>
            <w:tcBorders>
              <w:left w:val="single" w:sz="4" w:space="0" w:color="000000"/>
              <w:right w:val="single" w:sz="4" w:space="0" w:color="000000"/>
            </w:tcBorders>
            <w:vAlign w:val="center"/>
          </w:tcPr>
          <w:p w14:paraId="247C3369"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Event-based</w:t>
            </w:r>
          </w:p>
        </w:tc>
        <w:tc>
          <w:tcPr>
            <w:tcW w:w="2362" w:type="pct"/>
            <w:tcBorders>
              <w:left w:val="single" w:sz="4" w:space="0" w:color="000000"/>
            </w:tcBorders>
            <w:vAlign w:val="center"/>
          </w:tcPr>
          <w:p w14:paraId="4BCD03CF" w14:textId="5CAB3EBC" w:rsidR="001110DB" w:rsidRPr="00B11C86" w:rsidRDefault="001110DB" w:rsidP="00DC3A70">
            <w:pPr>
              <w:pStyle w:val="TableParagraph"/>
              <w:numPr>
                <w:ilvl w:val="0"/>
                <w:numId w:val="28"/>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Launch or grant ceremony, with leadership participation</w:t>
            </w:r>
            <w:r w:rsidR="00B11C86">
              <w:rPr>
                <w:rFonts w:asciiTheme="majorHAnsi" w:hAnsiTheme="majorHAnsi"/>
                <w:spacing w:val="-2"/>
                <w:w w:val="110"/>
                <w:sz w:val="20"/>
                <w:szCs w:val="20"/>
              </w:rPr>
              <w:t>.</w:t>
            </w:r>
          </w:p>
          <w:p w14:paraId="17DF5F79" w14:textId="2C35768E" w:rsidR="001110DB" w:rsidRPr="0010038D" w:rsidRDefault="001110DB" w:rsidP="00DC3A70">
            <w:pPr>
              <w:pStyle w:val="TableParagraph"/>
              <w:numPr>
                <w:ilvl w:val="0"/>
                <w:numId w:val="28"/>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Local media coverage during</w:t>
            </w:r>
            <w:r w:rsidR="0010038D">
              <w:rPr>
                <w:rFonts w:asciiTheme="majorHAnsi" w:hAnsiTheme="majorHAnsi"/>
                <w:spacing w:val="-2"/>
                <w:w w:val="110"/>
                <w:sz w:val="20"/>
                <w:szCs w:val="20"/>
              </w:rPr>
              <w:t xml:space="preserve"> </w:t>
            </w:r>
            <w:r w:rsidRPr="0010038D">
              <w:rPr>
                <w:rFonts w:asciiTheme="majorHAnsi" w:hAnsiTheme="majorHAnsi"/>
                <w:spacing w:val="-2"/>
                <w:w w:val="110"/>
                <w:sz w:val="20"/>
                <w:szCs w:val="20"/>
              </w:rPr>
              <w:t>key events</w:t>
            </w:r>
            <w:r w:rsidR="00B11C86" w:rsidRPr="0010038D">
              <w:rPr>
                <w:rFonts w:asciiTheme="majorHAnsi" w:hAnsiTheme="majorHAnsi"/>
                <w:spacing w:val="-2"/>
                <w:w w:val="110"/>
                <w:sz w:val="20"/>
                <w:szCs w:val="20"/>
              </w:rPr>
              <w:t>.</w:t>
            </w:r>
          </w:p>
        </w:tc>
      </w:tr>
      <w:tr w:rsidR="001110DB" w:rsidRPr="00520FBB" w14:paraId="08B9658E" w14:textId="77777777" w:rsidTr="00B11C86">
        <w:trPr>
          <w:trHeight w:val="578"/>
        </w:trPr>
        <w:tc>
          <w:tcPr>
            <w:tcW w:w="911" w:type="pct"/>
            <w:vMerge w:val="restart"/>
            <w:tcBorders>
              <w:left w:val="single" w:sz="4" w:space="0" w:color="000000"/>
              <w:right w:val="single" w:sz="4" w:space="0" w:color="000000"/>
            </w:tcBorders>
            <w:vAlign w:val="center"/>
          </w:tcPr>
          <w:p w14:paraId="317CBEF9"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Implementation</w:t>
            </w:r>
          </w:p>
        </w:tc>
        <w:tc>
          <w:tcPr>
            <w:tcW w:w="1088" w:type="pct"/>
            <w:vMerge w:val="restart"/>
            <w:tcBorders>
              <w:left w:val="single" w:sz="4" w:space="0" w:color="000000"/>
              <w:right w:val="single" w:sz="4" w:space="0" w:color="000000"/>
            </w:tcBorders>
            <w:vAlign w:val="center"/>
          </w:tcPr>
          <w:p w14:paraId="162259BB"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Media and Digital Platforms</w:t>
            </w:r>
          </w:p>
        </w:tc>
        <w:tc>
          <w:tcPr>
            <w:tcW w:w="639" w:type="pct"/>
            <w:tcBorders>
              <w:left w:val="single" w:sz="4" w:space="0" w:color="000000"/>
              <w:right w:val="single" w:sz="4" w:space="0" w:color="000000"/>
            </w:tcBorders>
            <w:vAlign w:val="center"/>
          </w:tcPr>
          <w:p w14:paraId="3ED9063E" w14:textId="0491A258"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Year-round</w:t>
            </w:r>
            <w:r w:rsidR="009040FF">
              <w:rPr>
                <w:rFonts w:asciiTheme="majorHAnsi" w:hAnsiTheme="majorHAnsi"/>
                <w:spacing w:val="-2"/>
                <w:w w:val="110"/>
                <w:sz w:val="20"/>
                <w:szCs w:val="20"/>
              </w:rPr>
              <w:t xml:space="preserve">  </w:t>
            </w:r>
          </w:p>
        </w:tc>
        <w:tc>
          <w:tcPr>
            <w:tcW w:w="2362" w:type="pct"/>
            <w:tcBorders>
              <w:left w:val="single" w:sz="4" w:space="0" w:color="000000"/>
            </w:tcBorders>
            <w:vAlign w:val="center"/>
          </w:tcPr>
          <w:p w14:paraId="47404C3C" w14:textId="777032CE" w:rsidR="001110DB" w:rsidRPr="00B11C86" w:rsidRDefault="001110DB" w:rsidP="00DC3A70">
            <w:pPr>
              <w:pStyle w:val="TableParagraph"/>
              <w:numPr>
                <w:ilvl w:val="0"/>
                <w:numId w:val="28"/>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SNS uploads and press releases</w:t>
            </w:r>
            <w:r w:rsidR="00B11C86">
              <w:rPr>
                <w:rFonts w:asciiTheme="majorHAnsi" w:hAnsiTheme="majorHAnsi"/>
                <w:spacing w:val="-2"/>
                <w:w w:val="110"/>
                <w:sz w:val="20"/>
                <w:szCs w:val="20"/>
              </w:rPr>
              <w:t xml:space="preserve"> </w:t>
            </w:r>
            <w:r w:rsidRPr="00B11C86">
              <w:rPr>
                <w:rFonts w:asciiTheme="majorHAnsi" w:hAnsiTheme="majorHAnsi"/>
                <w:spacing w:val="-2"/>
                <w:w w:val="110"/>
                <w:sz w:val="20"/>
                <w:szCs w:val="20"/>
              </w:rPr>
              <w:t>on key events of the project</w:t>
            </w:r>
            <w:r w:rsidR="00B11C86">
              <w:rPr>
                <w:rFonts w:asciiTheme="majorHAnsi" w:hAnsiTheme="majorHAnsi"/>
                <w:spacing w:val="-2"/>
                <w:w w:val="110"/>
                <w:sz w:val="20"/>
                <w:szCs w:val="20"/>
              </w:rPr>
              <w:t>.</w:t>
            </w:r>
          </w:p>
        </w:tc>
      </w:tr>
      <w:tr w:rsidR="001110DB" w:rsidRPr="00520FBB" w14:paraId="1B32DFF1" w14:textId="77777777" w:rsidTr="00B11C86">
        <w:trPr>
          <w:trHeight w:val="2267"/>
        </w:trPr>
        <w:tc>
          <w:tcPr>
            <w:tcW w:w="911" w:type="pct"/>
            <w:vMerge/>
            <w:tcBorders>
              <w:top w:val="nil"/>
              <w:left w:val="single" w:sz="4" w:space="0" w:color="000000"/>
              <w:right w:val="single" w:sz="4" w:space="0" w:color="000000"/>
            </w:tcBorders>
            <w:vAlign w:val="center"/>
          </w:tcPr>
          <w:p w14:paraId="4B799E33" w14:textId="77777777" w:rsidR="001110DB" w:rsidRPr="00B11C86" w:rsidRDefault="001110DB" w:rsidP="001110DB">
            <w:pPr>
              <w:pStyle w:val="TableParagraph"/>
              <w:ind w:left="165"/>
              <w:rPr>
                <w:rFonts w:asciiTheme="majorHAnsi" w:hAnsiTheme="majorHAnsi"/>
                <w:spacing w:val="-2"/>
                <w:w w:val="110"/>
                <w:sz w:val="20"/>
                <w:szCs w:val="20"/>
              </w:rPr>
            </w:pPr>
          </w:p>
        </w:tc>
        <w:tc>
          <w:tcPr>
            <w:tcW w:w="1088" w:type="pct"/>
            <w:vMerge/>
            <w:tcBorders>
              <w:top w:val="nil"/>
              <w:left w:val="single" w:sz="4" w:space="0" w:color="000000"/>
              <w:right w:val="single" w:sz="4" w:space="0" w:color="000000"/>
            </w:tcBorders>
            <w:vAlign w:val="center"/>
          </w:tcPr>
          <w:p w14:paraId="13B6EB6A" w14:textId="77777777" w:rsidR="001110DB" w:rsidRPr="00B11C86" w:rsidRDefault="001110DB" w:rsidP="0056215F">
            <w:pPr>
              <w:pStyle w:val="TableParagraph"/>
              <w:ind w:left="165"/>
              <w:jc w:val="center"/>
              <w:rPr>
                <w:rFonts w:asciiTheme="majorHAnsi" w:hAnsiTheme="majorHAnsi"/>
                <w:spacing w:val="-2"/>
                <w:w w:val="110"/>
                <w:sz w:val="20"/>
                <w:szCs w:val="20"/>
              </w:rPr>
            </w:pPr>
          </w:p>
        </w:tc>
        <w:tc>
          <w:tcPr>
            <w:tcW w:w="639" w:type="pct"/>
            <w:tcBorders>
              <w:left w:val="single" w:sz="4" w:space="0" w:color="000000"/>
              <w:right w:val="single" w:sz="4" w:space="0" w:color="000000"/>
            </w:tcBorders>
            <w:vAlign w:val="center"/>
          </w:tcPr>
          <w:p w14:paraId="1859150B"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Biannual</w:t>
            </w:r>
          </w:p>
        </w:tc>
        <w:tc>
          <w:tcPr>
            <w:tcW w:w="2362" w:type="pct"/>
            <w:tcBorders>
              <w:left w:val="single" w:sz="4" w:space="0" w:color="000000"/>
            </w:tcBorders>
            <w:vAlign w:val="center"/>
          </w:tcPr>
          <w:p w14:paraId="1D9C0A07" w14:textId="7F5C4E06" w:rsidR="001110DB" w:rsidRPr="00B11C86" w:rsidRDefault="001110DB" w:rsidP="00DC3A70">
            <w:pPr>
              <w:pStyle w:val="TableParagraph"/>
              <w:numPr>
                <w:ilvl w:val="0"/>
                <w:numId w:val="27"/>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 xml:space="preserve">Media engagement in the format of interviews, </w:t>
            </w:r>
            <w:r w:rsidR="00B11C86">
              <w:rPr>
                <w:rFonts w:asciiTheme="majorHAnsi" w:hAnsiTheme="majorHAnsi"/>
                <w:spacing w:val="-2"/>
                <w:w w:val="110"/>
                <w:sz w:val="20"/>
                <w:szCs w:val="20"/>
              </w:rPr>
              <w:t>o</w:t>
            </w:r>
            <w:r w:rsidRPr="00B11C86">
              <w:rPr>
                <w:rFonts w:asciiTheme="majorHAnsi" w:hAnsiTheme="majorHAnsi"/>
                <w:spacing w:val="-2"/>
                <w:w w:val="110"/>
                <w:sz w:val="20"/>
                <w:szCs w:val="20"/>
              </w:rPr>
              <w:t>p-eds, or special articles</w:t>
            </w:r>
            <w:r w:rsidR="00B11C86">
              <w:rPr>
                <w:rFonts w:asciiTheme="majorHAnsi" w:hAnsiTheme="majorHAnsi"/>
                <w:spacing w:val="-2"/>
                <w:w w:val="110"/>
                <w:sz w:val="20"/>
                <w:szCs w:val="20"/>
              </w:rPr>
              <w:t>.</w:t>
            </w:r>
          </w:p>
          <w:p w14:paraId="06397A99" w14:textId="3168E7BC" w:rsidR="001110DB" w:rsidRPr="00B11C86" w:rsidRDefault="001110DB" w:rsidP="00DC3A70">
            <w:pPr>
              <w:pStyle w:val="TableParagraph"/>
              <w:numPr>
                <w:ilvl w:val="0"/>
                <w:numId w:val="27"/>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Social media content (photos, videos)</w:t>
            </w:r>
            <w:r w:rsidR="00B11C86">
              <w:rPr>
                <w:rFonts w:asciiTheme="majorHAnsi" w:hAnsiTheme="majorHAnsi"/>
                <w:spacing w:val="-2"/>
                <w:w w:val="110"/>
                <w:sz w:val="20"/>
                <w:szCs w:val="20"/>
              </w:rPr>
              <w:t xml:space="preserve"> </w:t>
            </w:r>
            <w:r w:rsidRPr="00B11C86">
              <w:rPr>
                <w:rFonts w:asciiTheme="majorHAnsi" w:hAnsiTheme="majorHAnsi"/>
                <w:spacing w:val="-2"/>
                <w:w w:val="110"/>
                <w:sz w:val="20"/>
                <w:szCs w:val="20"/>
              </w:rPr>
              <w:t>showcasing project progress and impacts</w:t>
            </w:r>
            <w:r w:rsidR="00B11C86">
              <w:rPr>
                <w:rFonts w:asciiTheme="majorHAnsi" w:hAnsiTheme="majorHAnsi"/>
                <w:spacing w:val="-2"/>
                <w:w w:val="110"/>
                <w:sz w:val="20"/>
                <w:szCs w:val="20"/>
              </w:rPr>
              <w:t>.</w:t>
            </w:r>
          </w:p>
          <w:p w14:paraId="66210111" w14:textId="208EEAD8" w:rsidR="001110DB" w:rsidRPr="00B11C86" w:rsidRDefault="001110DB" w:rsidP="00DC3A70">
            <w:pPr>
              <w:pStyle w:val="TableParagraph"/>
              <w:numPr>
                <w:ilvl w:val="0"/>
                <w:numId w:val="27"/>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Human-centered stories and testimonials from beneficiaries</w:t>
            </w:r>
            <w:r w:rsidR="00B11C86">
              <w:rPr>
                <w:rFonts w:asciiTheme="majorHAnsi" w:hAnsiTheme="majorHAnsi"/>
                <w:spacing w:val="-2"/>
                <w:w w:val="110"/>
                <w:sz w:val="20"/>
                <w:szCs w:val="20"/>
              </w:rPr>
              <w:t>.</w:t>
            </w:r>
          </w:p>
        </w:tc>
      </w:tr>
      <w:tr w:rsidR="001110DB" w:rsidRPr="00520FBB" w14:paraId="2CA5FE0C" w14:textId="77777777" w:rsidTr="00B11C86">
        <w:trPr>
          <w:trHeight w:val="771"/>
        </w:trPr>
        <w:tc>
          <w:tcPr>
            <w:tcW w:w="911" w:type="pct"/>
            <w:vMerge/>
            <w:tcBorders>
              <w:top w:val="nil"/>
              <w:left w:val="single" w:sz="4" w:space="0" w:color="000000"/>
              <w:right w:val="single" w:sz="4" w:space="0" w:color="000000"/>
            </w:tcBorders>
            <w:vAlign w:val="center"/>
          </w:tcPr>
          <w:p w14:paraId="09C5D035" w14:textId="77777777" w:rsidR="001110DB" w:rsidRPr="00B11C86" w:rsidRDefault="001110DB" w:rsidP="001110DB">
            <w:pPr>
              <w:pStyle w:val="TableParagraph"/>
              <w:ind w:left="165"/>
              <w:rPr>
                <w:rFonts w:asciiTheme="majorHAnsi" w:hAnsiTheme="majorHAnsi"/>
                <w:spacing w:val="-2"/>
                <w:w w:val="110"/>
                <w:sz w:val="20"/>
                <w:szCs w:val="20"/>
              </w:rPr>
            </w:pPr>
          </w:p>
        </w:tc>
        <w:tc>
          <w:tcPr>
            <w:tcW w:w="1088" w:type="pct"/>
            <w:tcBorders>
              <w:left w:val="single" w:sz="4" w:space="0" w:color="000000"/>
              <w:right w:val="single" w:sz="4" w:space="0" w:color="000000"/>
            </w:tcBorders>
            <w:vAlign w:val="center"/>
          </w:tcPr>
          <w:p w14:paraId="0240DD66"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Field Visits</w:t>
            </w:r>
          </w:p>
        </w:tc>
        <w:tc>
          <w:tcPr>
            <w:tcW w:w="639" w:type="pct"/>
            <w:tcBorders>
              <w:left w:val="single" w:sz="4" w:space="0" w:color="000000"/>
              <w:right w:val="single" w:sz="4" w:space="0" w:color="000000"/>
            </w:tcBorders>
            <w:vAlign w:val="center"/>
          </w:tcPr>
          <w:p w14:paraId="0131A5F3"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Biannual</w:t>
            </w:r>
          </w:p>
        </w:tc>
        <w:tc>
          <w:tcPr>
            <w:tcW w:w="2362" w:type="pct"/>
            <w:tcBorders>
              <w:left w:val="single" w:sz="4" w:space="0" w:color="000000"/>
            </w:tcBorders>
            <w:vAlign w:val="center"/>
          </w:tcPr>
          <w:p w14:paraId="68B81066" w14:textId="77777777" w:rsidR="001110DB" w:rsidRPr="00B11C86" w:rsidRDefault="001110DB" w:rsidP="00DC3A70">
            <w:pPr>
              <w:pStyle w:val="TableParagraph"/>
              <w:numPr>
                <w:ilvl w:val="0"/>
                <w:numId w:val="29"/>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Joint visits with ROK embassy and partners</w:t>
            </w:r>
          </w:p>
          <w:p w14:paraId="3248C478" w14:textId="71A8005F" w:rsidR="001110DB" w:rsidRPr="00B11C86" w:rsidRDefault="001110DB" w:rsidP="00DC3A70">
            <w:pPr>
              <w:pStyle w:val="TableParagraph"/>
              <w:numPr>
                <w:ilvl w:val="0"/>
                <w:numId w:val="29"/>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Media engagement for</w:t>
            </w:r>
            <w:r w:rsidR="00B11C86">
              <w:rPr>
                <w:rFonts w:asciiTheme="majorHAnsi" w:hAnsiTheme="majorHAnsi"/>
                <w:spacing w:val="-2"/>
                <w:w w:val="110"/>
                <w:sz w:val="20"/>
                <w:szCs w:val="20"/>
              </w:rPr>
              <w:t xml:space="preserve"> </w:t>
            </w:r>
            <w:r w:rsidRPr="00B11C86">
              <w:rPr>
                <w:rFonts w:asciiTheme="majorHAnsi" w:hAnsiTheme="majorHAnsi"/>
                <w:spacing w:val="-2"/>
                <w:w w:val="110"/>
                <w:sz w:val="20"/>
                <w:szCs w:val="20"/>
              </w:rPr>
              <w:t>coverage</w:t>
            </w:r>
            <w:r w:rsidR="00B11C86">
              <w:rPr>
                <w:rFonts w:asciiTheme="majorHAnsi" w:hAnsiTheme="majorHAnsi"/>
                <w:spacing w:val="-2"/>
                <w:w w:val="110"/>
                <w:sz w:val="20"/>
                <w:szCs w:val="20"/>
              </w:rPr>
              <w:t>.</w:t>
            </w:r>
          </w:p>
        </w:tc>
      </w:tr>
      <w:tr w:rsidR="001110DB" w:rsidRPr="00520FBB" w14:paraId="3F2C5A5B" w14:textId="77777777" w:rsidTr="00B11C86">
        <w:trPr>
          <w:trHeight w:val="859"/>
        </w:trPr>
        <w:tc>
          <w:tcPr>
            <w:tcW w:w="911" w:type="pct"/>
            <w:vMerge/>
            <w:tcBorders>
              <w:top w:val="nil"/>
              <w:left w:val="single" w:sz="4" w:space="0" w:color="000000"/>
              <w:right w:val="single" w:sz="4" w:space="0" w:color="000000"/>
            </w:tcBorders>
            <w:vAlign w:val="center"/>
          </w:tcPr>
          <w:p w14:paraId="770FCCA7" w14:textId="77777777" w:rsidR="001110DB" w:rsidRPr="00B11C86" w:rsidRDefault="001110DB" w:rsidP="001110DB">
            <w:pPr>
              <w:pStyle w:val="TableParagraph"/>
              <w:ind w:left="165"/>
              <w:rPr>
                <w:rFonts w:asciiTheme="majorHAnsi" w:hAnsiTheme="majorHAnsi"/>
                <w:spacing w:val="-2"/>
                <w:w w:val="110"/>
                <w:sz w:val="20"/>
                <w:szCs w:val="20"/>
              </w:rPr>
            </w:pPr>
          </w:p>
        </w:tc>
        <w:tc>
          <w:tcPr>
            <w:tcW w:w="1088" w:type="pct"/>
            <w:tcBorders>
              <w:left w:val="single" w:sz="4" w:space="0" w:color="000000"/>
              <w:right w:val="single" w:sz="4" w:space="0" w:color="000000"/>
            </w:tcBorders>
            <w:vAlign w:val="center"/>
          </w:tcPr>
          <w:p w14:paraId="3F90AB1A"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Risk Management</w:t>
            </w:r>
          </w:p>
        </w:tc>
        <w:tc>
          <w:tcPr>
            <w:tcW w:w="639" w:type="pct"/>
            <w:tcBorders>
              <w:left w:val="single" w:sz="4" w:space="0" w:color="000000"/>
              <w:right w:val="single" w:sz="4" w:space="0" w:color="000000"/>
            </w:tcBorders>
            <w:vAlign w:val="center"/>
          </w:tcPr>
          <w:p w14:paraId="344A5F92" w14:textId="4457F95F"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Year-round</w:t>
            </w:r>
          </w:p>
        </w:tc>
        <w:tc>
          <w:tcPr>
            <w:tcW w:w="2362" w:type="pct"/>
            <w:tcBorders>
              <w:left w:val="single" w:sz="4" w:space="0" w:color="000000"/>
            </w:tcBorders>
            <w:vAlign w:val="center"/>
          </w:tcPr>
          <w:p w14:paraId="24412CDF" w14:textId="77777777" w:rsidR="001110DB" w:rsidRPr="00B11C86" w:rsidRDefault="001110DB" w:rsidP="00DC3A70">
            <w:pPr>
              <w:pStyle w:val="TableParagraph"/>
              <w:numPr>
                <w:ilvl w:val="0"/>
                <w:numId w:val="30"/>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Monitoring of the project</w:t>
            </w:r>
          </w:p>
          <w:p w14:paraId="73632FC4" w14:textId="77777777" w:rsidR="001110DB" w:rsidRPr="00B11C86" w:rsidRDefault="001110DB" w:rsidP="00DC3A70">
            <w:pPr>
              <w:pStyle w:val="TableParagraph"/>
              <w:numPr>
                <w:ilvl w:val="0"/>
                <w:numId w:val="30"/>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(If necessary) Adopt remote communication and use local staff</w:t>
            </w:r>
          </w:p>
        </w:tc>
      </w:tr>
      <w:tr w:rsidR="001110DB" w:rsidRPr="00520FBB" w14:paraId="516DD7A3" w14:textId="77777777" w:rsidTr="00B11C86">
        <w:trPr>
          <w:trHeight w:val="600"/>
        </w:trPr>
        <w:tc>
          <w:tcPr>
            <w:tcW w:w="911" w:type="pct"/>
            <w:vMerge w:val="restart"/>
            <w:tcBorders>
              <w:left w:val="single" w:sz="4" w:space="0" w:color="000000"/>
              <w:right w:val="single" w:sz="4" w:space="0" w:color="000000"/>
            </w:tcBorders>
            <w:vAlign w:val="center"/>
          </w:tcPr>
          <w:p w14:paraId="6D3E090E"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Closing</w:t>
            </w:r>
          </w:p>
        </w:tc>
        <w:tc>
          <w:tcPr>
            <w:tcW w:w="1088" w:type="pct"/>
            <w:tcBorders>
              <w:left w:val="single" w:sz="4" w:space="0" w:color="000000"/>
              <w:right w:val="single" w:sz="4" w:space="0" w:color="000000"/>
            </w:tcBorders>
            <w:vAlign w:val="center"/>
          </w:tcPr>
          <w:p w14:paraId="7FEE48A1"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Ceremonies</w:t>
            </w:r>
          </w:p>
        </w:tc>
        <w:tc>
          <w:tcPr>
            <w:tcW w:w="639" w:type="pct"/>
            <w:tcBorders>
              <w:left w:val="single" w:sz="4" w:space="0" w:color="000000"/>
              <w:right w:val="single" w:sz="4" w:space="0" w:color="000000"/>
            </w:tcBorders>
            <w:vAlign w:val="center"/>
          </w:tcPr>
          <w:p w14:paraId="73655414"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Event-based</w:t>
            </w:r>
          </w:p>
        </w:tc>
        <w:tc>
          <w:tcPr>
            <w:tcW w:w="2362" w:type="pct"/>
            <w:tcBorders>
              <w:left w:val="single" w:sz="4" w:space="0" w:color="000000"/>
            </w:tcBorders>
            <w:vAlign w:val="center"/>
          </w:tcPr>
          <w:p w14:paraId="61E60C2C" w14:textId="54EDA499" w:rsidR="001110DB" w:rsidRPr="00B11C86" w:rsidRDefault="001110DB" w:rsidP="00DC3A70">
            <w:pPr>
              <w:pStyle w:val="TableParagraph"/>
              <w:numPr>
                <w:ilvl w:val="0"/>
                <w:numId w:val="31"/>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Closing ceremony with leadership participation</w:t>
            </w:r>
          </w:p>
        </w:tc>
      </w:tr>
      <w:tr w:rsidR="001110DB" w:rsidRPr="00520FBB" w14:paraId="5A158E3E" w14:textId="77777777" w:rsidTr="00B11C86">
        <w:trPr>
          <w:trHeight w:val="508"/>
        </w:trPr>
        <w:tc>
          <w:tcPr>
            <w:tcW w:w="911" w:type="pct"/>
            <w:vMerge/>
            <w:tcBorders>
              <w:top w:val="nil"/>
              <w:left w:val="single" w:sz="4" w:space="0" w:color="000000"/>
              <w:right w:val="single" w:sz="4" w:space="0" w:color="000000"/>
            </w:tcBorders>
            <w:vAlign w:val="center"/>
          </w:tcPr>
          <w:p w14:paraId="7DF67861" w14:textId="77777777" w:rsidR="001110DB" w:rsidRPr="00B11C86" w:rsidRDefault="001110DB" w:rsidP="001110DB">
            <w:pPr>
              <w:pStyle w:val="TableParagraph"/>
              <w:ind w:left="165"/>
              <w:rPr>
                <w:rFonts w:asciiTheme="majorHAnsi" w:hAnsiTheme="majorHAnsi"/>
                <w:spacing w:val="-2"/>
                <w:w w:val="110"/>
                <w:sz w:val="20"/>
                <w:szCs w:val="20"/>
              </w:rPr>
            </w:pPr>
          </w:p>
        </w:tc>
        <w:tc>
          <w:tcPr>
            <w:tcW w:w="1088" w:type="pct"/>
            <w:vMerge w:val="restart"/>
            <w:tcBorders>
              <w:left w:val="single" w:sz="4" w:space="0" w:color="000000"/>
              <w:right w:val="single" w:sz="4" w:space="0" w:color="000000"/>
            </w:tcBorders>
            <w:vAlign w:val="center"/>
          </w:tcPr>
          <w:p w14:paraId="18F77260"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Reporting</w:t>
            </w:r>
          </w:p>
        </w:tc>
        <w:tc>
          <w:tcPr>
            <w:tcW w:w="639" w:type="pct"/>
            <w:tcBorders>
              <w:left w:val="single" w:sz="4" w:space="0" w:color="000000"/>
              <w:bottom w:val="single" w:sz="4" w:space="0" w:color="000000"/>
              <w:right w:val="single" w:sz="4" w:space="0" w:color="000000"/>
            </w:tcBorders>
            <w:vAlign w:val="center"/>
          </w:tcPr>
          <w:p w14:paraId="67EB9208" w14:textId="77777777" w:rsidR="001110DB" w:rsidRPr="00B11C86" w:rsidRDefault="001110DB" w:rsidP="0056215F">
            <w:pPr>
              <w:pStyle w:val="TableParagraph"/>
              <w:ind w:left="165"/>
              <w:jc w:val="center"/>
              <w:rPr>
                <w:rFonts w:asciiTheme="majorHAnsi" w:hAnsiTheme="majorHAnsi"/>
                <w:spacing w:val="-2"/>
                <w:w w:val="110"/>
                <w:sz w:val="20"/>
                <w:szCs w:val="20"/>
              </w:rPr>
            </w:pPr>
            <w:r w:rsidRPr="00B11C86">
              <w:rPr>
                <w:rFonts w:asciiTheme="majorHAnsi" w:hAnsiTheme="majorHAnsi"/>
                <w:spacing w:val="-2"/>
                <w:w w:val="110"/>
                <w:sz w:val="20"/>
                <w:szCs w:val="20"/>
              </w:rPr>
              <w:t>Annually</w:t>
            </w:r>
          </w:p>
        </w:tc>
        <w:tc>
          <w:tcPr>
            <w:tcW w:w="2362" w:type="pct"/>
            <w:vMerge w:val="restart"/>
            <w:tcBorders>
              <w:left w:val="single" w:sz="4" w:space="0" w:color="000000"/>
            </w:tcBorders>
            <w:vAlign w:val="center"/>
          </w:tcPr>
          <w:p w14:paraId="534E2FD8" w14:textId="77777777" w:rsidR="001110DB" w:rsidRPr="00B11C86" w:rsidRDefault="001110DB" w:rsidP="00DC3A70">
            <w:pPr>
              <w:pStyle w:val="TableParagraph"/>
              <w:numPr>
                <w:ilvl w:val="0"/>
                <w:numId w:val="31"/>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Narrative and financial reporting</w:t>
            </w:r>
          </w:p>
          <w:p w14:paraId="798E63BB" w14:textId="77777777" w:rsidR="001110DB" w:rsidRPr="00B11C86" w:rsidRDefault="001110DB" w:rsidP="00DC3A70">
            <w:pPr>
              <w:pStyle w:val="TableParagraph"/>
              <w:numPr>
                <w:ilvl w:val="0"/>
                <w:numId w:val="31"/>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Annual fact sheets, infographics, and reports</w:t>
            </w:r>
          </w:p>
          <w:p w14:paraId="7CC2D941" w14:textId="7C860AE8" w:rsidR="001110DB" w:rsidRPr="00273176" w:rsidRDefault="001110DB" w:rsidP="00DC3A70">
            <w:pPr>
              <w:pStyle w:val="TableParagraph"/>
              <w:numPr>
                <w:ilvl w:val="0"/>
                <w:numId w:val="31"/>
              </w:numPr>
              <w:spacing w:before="60" w:after="60"/>
              <w:ind w:left="446"/>
              <w:rPr>
                <w:rFonts w:asciiTheme="majorHAnsi" w:hAnsiTheme="majorHAnsi"/>
                <w:spacing w:val="-2"/>
                <w:w w:val="110"/>
                <w:sz w:val="20"/>
                <w:szCs w:val="20"/>
              </w:rPr>
            </w:pPr>
            <w:r w:rsidRPr="00B11C86">
              <w:rPr>
                <w:rFonts w:asciiTheme="majorHAnsi" w:hAnsiTheme="majorHAnsi"/>
                <w:spacing w:val="-2"/>
                <w:w w:val="110"/>
                <w:sz w:val="20"/>
                <w:szCs w:val="20"/>
              </w:rPr>
              <w:t>Comparative visuals</w:t>
            </w:r>
            <w:r w:rsidR="00273176">
              <w:rPr>
                <w:rFonts w:asciiTheme="majorHAnsi" w:hAnsiTheme="majorHAnsi"/>
                <w:spacing w:val="-2"/>
                <w:w w:val="110"/>
                <w:sz w:val="20"/>
                <w:szCs w:val="20"/>
              </w:rPr>
              <w:t xml:space="preserve"> </w:t>
            </w:r>
            <w:r w:rsidRPr="00273176">
              <w:rPr>
                <w:rFonts w:asciiTheme="majorHAnsi" w:hAnsiTheme="majorHAnsi"/>
                <w:spacing w:val="-2"/>
                <w:w w:val="110"/>
                <w:sz w:val="20"/>
                <w:szCs w:val="20"/>
              </w:rPr>
              <w:t>(before-and-after photos, videos)</w:t>
            </w:r>
          </w:p>
        </w:tc>
      </w:tr>
      <w:tr w:rsidR="001110DB" w:rsidRPr="00520FBB" w14:paraId="0EA7EB0D" w14:textId="77777777" w:rsidTr="00B11C86">
        <w:trPr>
          <w:trHeight w:val="1035"/>
        </w:trPr>
        <w:tc>
          <w:tcPr>
            <w:tcW w:w="911" w:type="pct"/>
            <w:vMerge/>
            <w:tcBorders>
              <w:top w:val="nil"/>
              <w:left w:val="single" w:sz="4" w:space="0" w:color="000000"/>
              <w:right w:val="single" w:sz="4" w:space="0" w:color="000000"/>
            </w:tcBorders>
            <w:vAlign w:val="center"/>
          </w:tcPr>
          <w:p w14:paraId="07FED5A4" w14:textId="77777777" w:rsidR="001110DB" w:rsidRPr="00520FBB" w:rsidRDefault="001110DB" w:rsidP="001110DB">
            <w:pPr>
              <w:pStyle w:val="TableParagraph"/>
              <w:ind w:left="165"/>
              <w:rPr>
                <w:rFonts w:asciiTheme="minorHAnsi" w:hAnsiTheme="minorHAnsi"/>
                <w:spacing w:val="-2"/>
                <w:w w:val="110"/>
                <w:sz w:val="20"/>
                <w:szCs w:val="20"/>
              </w:rPr>
            </w:pPr>
          </w:p>
        </w:tc>
        <w:tc>
          <w:tcPr>
            <w:tcW w:w="1088" w:type="pct"/>
            <w:vMerge/>
            <w:tcBorders>
              <w:top w:val="nil"/>
              <w:left w:val="single" w:sz="4" w:space="0" w:color="000000"/>
              <w:right w:val="single" w:sz="4" w:space="0" w:color="000000"/>
            </w:tcBorders>
            <w:vAlign w:val="center"/>
          </w:tcPr>
          <w:p w14:paraId="5656A462" w14:textId="77777777" w:rsidR="001110DB" w:rsidRPr="00520FBB" w:rsidRDefault="001110DB" w:rsidP="001110DB">
            <w:pPr>
              <w:pStyle w:val="TableParagraph"/>
              <w:ind w:left="165"/>
              <w:rPr>
                <w:rFonts w:asciiTheme="minorHAnsi" w:hAnsiTheme="minorHAnsi"/>
                <w:spacing w:val="-2"/>
                <w:w w:val="110"/>
                <w:sz w:val="20"/>
                <w:szCs w:val="20"/>
              </w:rPr>
            </w:pPr>
          </w:p>
        </w:tc>
        <w:tc>
          <w:tcPr>
            <w:tcW w:w="639" w:type="pct"/>
            <w:tcBorders>
              <w:top w:val="single" w:sz="4" w:space="0" w:color="000000"/>
              <w:left w:val="single" w:sz="4" w:space="0" w:color="000000"/>
              <w:right w:val="single" w:sz="4" w:space="0" w:color="000000"/>
            </w:tcBorders>
            <w:vAlign w:val="center"/>
          </w:tcPr>
          <w:p w14:paraId="26E8913A" w14:textId="77777777" w:rsidR="001110DB" w:rsidRPr="00520FBB" w:rsidRDefault="001110DB" w:rsidP="0056215F">
            <w:pPr>
              <w:pStyle w:val="TableParagraph"/>
              <w:ind w:left="165"/>
              <w:jc w:val="center"/>
              <w:rPr>
                <w:rFonts w:asciiTheme="minorHAnsi" w:hAnsiTheme="minorHAnsi"/>
                <w:spacing w:val="-2"/>
                <w:w w:val="110"/>
                <w:sz w:val="20"/>
                <w:szCs w:val="20"/>
              </w:rPr>
            </w:pPr>
            <w:r w:rsidRPr="00520FBB">
              <w:rPr>
                <w:rFonts w:asciiTheme="minorHAnsi" w:hAnsiTheme="minorHAnsi"/>
                <w:spacing w:val="-2"/>
                <w:w w:val="110"/>
                <w:sz w:val="20"/>
                <w:szCs w:val="20"/>
              </w:rPr>
              <w:t>Annually</w:t>
            </w:r>
          </w:p>
        </w:tc>
        <w:tc>
          <w:tcPr>
            <w:tcW w:w="2362" w:type="pct"/>
            <w:vMerge/>
            <w:tcBorders>
              <w:top w:val="nil"/>
              <w:left w:val="single" w:sz="4" w:space="0" w:color="000000"/>
            </w:tcBorders>
            <w:vAlign w:val="center"/>
          </w:tcPr>
          <w:p w14:paraId="431819F0" w14:textId="77777777" w:rsidR="001110DB" w:rsidRPr="00520FBB" w:rsidRDefault="001110DB" w:rsidP="001110DB">
            <w:pPr>
              <w:pStyle w:val="TableParagraph"/>
              <w:ind w:left="165"/>
              <w:rPr>
                <w:rFonts w:asciiTheme="minorHAnsi" w:hAnsiTheme="minorHAnsi"/>
                <w:spacing w:val="-2"/>
                <w:w w:val="110"/>
                <w:sz w:val="20"/>
                <w:szCs w:val="20"/>
              </w:rPr>
            </w:pPr>
          </w:p>
        </w:tc>
      </w:tr>
    </w:tbl>
    <w:p w14:paraId="5D431007" w14:textId="77777777" w:rsidR="001110DB" w:rsidRPr="00520FBB" w:rsidRDefault="001110DB" w:rsidP="001110DB">
      <w:pPr>
        <w:pStyle w:val="TableParagraph"/>
        <w:ind w:left="165"/>
        <w:rPr>
          <w:rFonts w:asciiTheme="minorHAnsi" w:hAnsiTheme="minorHAnsi"/>
          <w:spacing w:val="-2"/>
          <w:w w:val="110"/>
          <w:sz w:val="20"/>
          <w:szCs w:val="20"/>
        </w:rPr>
      </w:pPr>
    </w:p>
    <w:sectPr w:rsidR="001110DB" w:rsidRPr="00520FBB" w:rsidSect="001110DB">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C60B" w14:textId="77777777" w:rsidR="00F51814" w:rsidRDefault="00F51814" w:rsidP="004B3B0D">
      <w:pPr>
        <w:spacing w:after="0"/>
      </w:pPr>
      <w:r>
        <w:separator/>
      </w:r>
    </w:p>
  </w:endnote>
  <w:endnote w:type="continuationSeparator" w:id="0">
    <w:p w14:paraId="686B52F9" w14:textId="77777777" w:rsidR="00F51814" w:rsidRDefault="00F51814" w:rsidP="004B3B0D">
      <w:pPr>
        <w:spacing w:after="0"/>
      </w:pPr>
      <w:r>
        <w:continuationSeparator/>
      </w:r>
    </w:p>
  </w:endnote>
  <w:endnote w:type="continuationNotice" w:id="1">
    <w:p w14:paraId="55326F95" w14:textId="77777777" w:rsidR="00F51814" w:rsidRDefault="00F518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Proxima Nova Bl">
    <w:altName w:val="Tahoma"/>
    <w:charset w:val="00"/>
    <w:family w:val="modern"/>
    <w:pitch w:val="variable"/>
    <w:sig w:usb0="A00000AF" w:usb1="5000E0FB" w:usb2="00000000" w:usb3="00000000" w:csb0="000001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040523"/>
      <w:docPartObj>
        <w:docPartGallery w:val="Page Numbers (Bottom of Page)"/>
        <w:docPartUnique/>
      </w:docPartObj>
    </w:sdtPr>
    <w:sdtEndPr>
      <w:rPr>
        <w:color w:val="7F7F7F" w:themeColor="background1" w:themeShade="7F"/>
        <w:spacing w:val="60"/>
      </w:rPr>
    </w:sdtEndPr>
    <w:sdtContent>
      <w:p w14:paraId="784677F6" w14:textId="307084E1" w:rsidR="00770BF3" w:rsidRDefault="00770B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683D00" w14:textId="77777777" w:rsidR="001C4375" w:rsidRDefault="001C4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3D17" w14:textId="77777777" w:rsidR="00F51814" w:rsidRDefault="00F51814" w:rsidP="004B3B0D">
      <w:pPr>
        <w:spacing w:after="0"/>
      </w:pPr>
      <w:r>
        <w:separator/>
      </w:r>
    </w:p>
  </w:footnote>
  <w:footnote w:type="continuationSeparator" w:id="0">
    <w:p w14:paraId="6E9D5BC1" w14:textId="77777777" w:rsidR="00F51814" w:rsidRDefault="00F51814" w:rsidP="004B3B0D">
      <w:pPr>
        <w:spacing w:after="0"/>
      </w:pPr>
      <w:r>
        <w:continuationSeparator/>
      </w:r>
    </w:p>
  </w:footnote>
  <w:footnote w:type="continuationNotice" w:id="1">
    <w:p w14:paraId="1A17A6A1" w14:textId="77777777" w:rsidR="00F51814" w:rsidRDefault="00F51814">
      <w:pPr>
        <w:spacing w:after="0"/>
      </w:pPr>
    </w:p>
  </w:footnote>
  <w:footnote w:id="2">
    <w:p w14:paraId="172998AE" w14:textId="239C3DF0" w:rsidR="00182CD2" w:rsidRPr="00770BF3" w:rsidRDefault="00182CD2">
      <w:pPr>
        <w:pStyle w:val="FootnoteText"/>
        <w:rPr>
          <w:i/>
          <w:iCs/>
          <w:sz w:val="18"/>
          <w:szCs w:val="18"/>
          <w:lang w:val="en-US"/>
        </w:rPr>
      </w:pPr>
      <w:r w:rsidRPr="00770BF3">
        <w:rPr>
          <w:rStyle w:val="FootnoteReference"/>
          <w:i/>
          <w:iCs/>
          <w:sz w:val="18"/>
          <w:szCs w:val="18"/>
        </w:rPr>
        <w:footnoteRef/>
      </w:r>
      <w:r w:rsidRPr="00770BF3">
        <w:rPr>
          <w:i/>
          <w:iCs/>
          <w:sz w:val="18"/>
          <w:szCs w:val="18"/>
        </w:rPr>
        <w:t xml:space="preserve"> REVIVE = </w:t>
      </w:r>
      <w:r w:rsidRPr="00770BF3">
        <w:rPr>
          <w:rFonts w:asciiTheme="minorHAnsi" w:hAnsiTheme="minorHAnsi"/>
          <w:i/>
          <w:iCs/>
          <w:sz w:val="18"/>
        </w:rPr>
        <w:t>Relief, Employment and Vital Infrastructure for the Vulnerable in Emergencies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6FC3" w14:textId="2CE64035" w:rsidR="00A97805" w:rsidRDefault="00A97805">
    <w:pPr>
      <w:pStyle w:val="Header"/>
    </w:pPr>
    <w:r>
      <w:rPr>
        <w:noProof/>
      </w:rPr>
      <w:drawing>
        <wp:anchor distT="0" distB="0" distL="114300" distR="114300" simplePos="0" relativeHeight="251658242" behindDoc="0" locked="0" layoutInCell="1" allowOverlap="1" wp14:anchorId="7B17693F" wp14:editId="1839F19F">
          <wp:simplePos x="0" y="0"/>
          <wp:positionH relativeFrom="column">
            <wp:posOffset>8618220</wp:posOffset>
          </wp:positionH>
          <wp:positionV relativeFrom="paragraph">
            <wp:posOffset>-274320</wp:posOffset>
          </wp:positionV>
          <wp:extent cx="251460" cy="509905"/>
          <wp:effectExtent l="0" t="0" r="0" b="4445"/>
          <wp:wrapNone/>
          <wp:docPr id="249159053" name="Picture 2" descr="A blue square with white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54474" name="Picture 2" descr="A blue square with white text and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1282" w14:textId="3ED449B8" w:rsidR="00A97805" w:rsidRDefault="00A97805">
    <w:pPr>
      <w:pStyle w:val="Header"/>
    </w:pPr>
    <w:r>
      <w:rPr>
        <w:noProof/>
      </w:rPr>
      <w:drawing>
        <wp:anchor distT="0" distB="0" distL="114300" distR="114300" simplePos="0" relativeHeight="251658244" behindDoc="0" locked="0" layoutInCell="1" allowOverlap="1" wp14:anchorId="6FCC49ED" wp14:editId="711CE89D">
          <wp:simplePos x="0" y="0"/>
          <wp:positionH relativeFrom="column">
            <wp:posOffset>8618220</wp:posOffset>
          </wp:positionH>
          <wp:positionV relativeFrom="paragraph">
            <wp:posOffset>-274320</wp:posOffset>
          </wp:positionV>
          <wp:extent cx="251460" cy="509905"/>
          <wp:effectExtent l="0" t="0" r="0" b="4445"/>
          <wp:wrapNone/>
          <wp:docPr id="768844217" name="Picture 2" descr="A blue square with white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54474" name="Picture 2" descr="A blue square with white text and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0A0B" w14:textId="119FB481" w:rsidR="001110DB" w:rsidRDefault="00A97805">
    <w:pPr>
      <w:pStyle w:val="BodyText"/>
      <w:spacing w:line="14" w:lineRule="auto"/>
      <w:rPr>
        <w:sz w:val="20"/>
      </w:rPr>
    </w:pPr>
    <w:r>
      <w:rPr>
        <w:noProof/>
      </w:rPr>
      <w:drawing>
        <wp:anchor distT="0" distB="0" distL="114300" distR="114300" simplePos="0" relativeHeight="251658241" behindDoc="0" locked="0" layoutInCell="1" allowOverlap="1" wp14:anchorId="36DC6299" wp14:editId="7B1C00CC">
          <wp:simplePos x="0" y="0"/>
          <wp:positionH relativeFrom="column">
            <wp:posOffset>6370320</wp:posOffset>
          </wp:positionH>
          <wp:positionV relativeFrom="paragraph">
            <wp:posOffset>-220980</wp:posOffset>
          </wp:positionV>
          <wp:extent cx="251460" cy="509905"/>
          <wp:effectExtent l="0" t="0" r="0" b="4445"/>
          <wp:wrapNone/>
          <wp:docPr id="437122398" name="Picture 2" descr="A blue square with white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54474" name="Picture 2" descr="A blue square with white text and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0DB">
      <w:rPr>
        <w:noProof/>
        <w:sz w:val="20"/>
      </w:rPr>
      <mc:AlternateContent>
        <mc:Choice Requires="wps">
          <w:drawing>
            <wp:anchor distT="0" distB="0" distL="0" distR="0" simplePos="0" relativeHeight="251658240" behindDoc="1" locked="0" layoutInCell="1" allowOverlap="1" wp14:anchorId="4D6C4936" wp14:editId="4E417016">
              <wp:simplePos x="0" y="0"/>
              <wp:positionH relativeFrom="page">
                <wp:posOffset>771995</wp:posOffset>
              </wp:positionH>
              <wp:positionV relativeFrom="page">
                <wp:posOffset>315204</wp:posOffset>
              </wp:positionV>
              <wp:extent cx="862965" cy="187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965" cy="187960"/>
                      </a:xfrm>
                      <a:prstGeom prst="rect">
                        <a:avLst/>
                      </a:prstGeom>
                    </wps:spPr>
                    <wps:txbx>
                      <w:txbxContent>
                        <w:p w14:paraId="5AF1038C" w14:textId="77777777" w:rsidR="001110DB" w:rsidRDefault="001110DB">
                          <w:pPr>
                            <w:spacing w:before="10"/>
                            <w:ind w:left="20"/>
                            <w:rPr>
                              <w:sz w:val="23"/>
                            </w:rPr>
                          </w:pPr>
                        </w:p>
                      </w:txbxContent>
                    </wps:txbx>
                    <wps:bodyPr wrap="square" lIns="0" tIns="0" rIns="0" bIns="0" rtlCol="0">
                      <a:noAutofit/>
                    </wps:bodyPr>
                  </wps:wsp>
                </a:graphicData>
              </a:graphic>
            </wp:anchor>
          </w:drawing>
        </mc:Choice>
        <mc:Fallback>
          <w:pict>
            <v:shapetype w14:anchorId="4D6C4936" id="_x0000_t202" coordsize="21600,21600" o:spt="202" path="m,l,21600r21600,l21600,xe">
              <v:stroke joinstyle="miter"/>
              <v:path gradientshapeok="t" o:connecttype="rect"/>
            </v:shapetype>
            <v:shape id="Textbox 2" o:spid="_x0000_s1026" type="#_x0000_t202" style="position:absolute;margin-left:60.8pt;margin-top:24.8pt;width:67.95pt;height:14.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64lAEAABoDAAAOAAAAZHJzL2Uyb0RvYy54bWysUsFuEzEQvSP1HyzfGyeRCOkqmwqoipAq&#10;QCp8gOO1syvWHnfGyW7+nrG7SRDcEJfx2B6/ee+NN/ej78XRInUQarmYzaWwwUDThX0tf3x/vF1L&#10;QUmHRvcQbC1PluT99ubNZoiVXUILfWNRMEigaoi1bFOKlVJkWus1zSDawJcO0OvEW9yrBvXA6L5X&#10;y/l8pQbAJiIYS8SnD6+XclvwnbMmfXWObBJ9LZlbKhFL3OWothtd7VHHtjMTDf0PLLzuAje9QD3o&#10;pMUBu7+gfGcQCFyaGfAKnOuMLRpYzWL+h5rnVkdbtLA5FC820f+DNV+Oz/EbijR+gJEHWERQfALz&#10;k9gbNUSqpprsKVXE1Vno6NDnlSUIfsjeni5+2jEJw4fr1fJu9VYKw1eL9bu7VfFbXR9HpPTJghc5&#10;qSXyuAoBfXyilNvr6lwycXltn4mkcTdySU530JxYw8BjrCW9HDRaKfrPgX3KMz8neE525wRT/xHK&#10;z8hSArw/JHBd6XzFnTrzAAqh6bPkCf++L1XXL739BQAA//8DAFBLAwQUAAYACAAAACEArr/wnd8A&#10;AAAJAQAADwAAAGRycy9kb3ducmV2LnhtbEyPwU6DQBCG7ya+w2ZMvNmlxFKhLE1j9GRipHjocYEp&#10;bMrOIrtt8e0dT3qa/Jkv/3yTb2c7iAtO3jhSsFxEIJAa1xrqFHxWrw9PIHzQ1OrBESr4Rg/b4vYm&#10;11nrrlTiZR86wSXkM62gD2HMpPRNj1b7hRuReHd0k9WB49TJdtJXLreDjKMokVYb4gu9HvG5x+a0&#10;P1sFuwOVL+brvf4oj6WpqjSit+Sk1P3dvNuACDiHPxh+9VkdCnaq3ZlaLwbO8TJhVMFjypOBeLVe&#10;gagVrNMYZJHL/x8UPwAAAP//AwBQSwECLQAUAAYACAAAACEAtoM4kv4AAADhAQAAEwAAAAAAAAAA&#10;AAAAAAAAAAAAW0NvbnRlbnRfVHlwZXNdLnhtbFBLAQItABQABgAIAAAAIQA4/SH/1gAAAJQBAAAL&#10;AAAAAAAAAAAAAAAAAC8BAABfcmVscy8ucmVsc1BLAQItABQABgAIAAAAIQB3AC64lAEAABoDAAAO&#10;AAAAAAAAAAAAAAAAAC4CAABkcnMvZTJvRG9jLnhtbFBLAQItABQABgAIAAAAIQCuv/Cd3wAAAAkB&#10;AAAPAAAAAAAAAAAAAAAAAO4DAABkcnMvZG93bnJldi54bWxQSwUGAAAAAAQABADzAAAA+gQAAAAA&#10;" filled="f" stroked="f">
              <v:textbox inset="0,0,0,0">
                <w:txbxContent>
                  <w:p w14:paraId="5AF1038C" w14:textId="77777777" w:rsidR="001110DB" w:rsidRDefault="001110DB">
                    <w:pPr>
                      <w:spacing w:before="10"/>
                      <w:ind w:left="20"/>
                      <w:rPr>
                        <w:sz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A79"/>
    <w:multiLevelType w:val="hybridMultilevel"/>
    <w:tmpl w:val="AD6C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28D8"/>
    <w:multiLevelType w:val="multilevel"/>
    <w:tmpl w:val="47C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A08EB"/>
    <w:multiLevelType w:val="hybridMultilevel"/>
    <w:tmpl w:val="140ED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CA35B"/>
    <w:multiLevelType w:val="hybridMultilevel"/>
    <w:tmpl w:val="FFFFFFFF"/>
    <w:lvl w:ilvl="0" w:tplc="23247172">
      <w:start w:val="1"/>
      <w:numFmt w:val="bullet"/>
      <w:lvlText w:val=""/>
      <w:lvlJc w:val="left"/>
      <w:pPr>
        <w:ind w:left="720" w:hanging="400"/>
      </w:pPr>
      <w:rPr>
        <w:rFonts w:ascii="Symbol" w:hAnsi="Symbol" w:hint="default"/>
      </w:rPr>
    </w:lvl>
    <w:lvl w:ilvl="1" w:tplc="95520586">
      <w:start w:val="1"/>
      <w:numFmt w:val="bullet"/>
      <w:lvlText w:val="o"/>
      <w:lvlJc w:val="left"/>
      <w:pPr>
        <w:ind w:left="1440" w:hanging="400"/>
      </w:pPr>
      <w:rPr>
        <w:rFonts w:ascii="Courier New" w:hAnsi="Courier New" w:hint="default"/>
      </w:rPr>
    </w:lvl>
    <w:lvl w:ilvl="2" w:tplc="1FD0B608">
      <w:start w:val="1"/>
      <w:numFmt w:val="bullet"/>
      <w:lvlText w:val=""/>
      <w:lvlJc w:val="left"/>
      <w:pPr>
        <w:ind w:left="2160" w:hanging="400"/>
      </w:pPr>
      <w:rPr>
        <w:rFonts w:ascii="Wingdings" w:hAnsi="Wingdings" w:hint="default"/>
      </w:rPr>
    </w:lvl>
    <w:lvl w:ilvl="3" w:tplc="F8D0D9F0">
      <w:start w:val="1"/>
      <w:numFmt w:val="bullet"/>
      <w:lvlText w:val=""/>
      <w:lvlJc w:val="left"/>
      <w:pPr>
        <w:ind w:left="2880" w:hanging="400"/>
      </w:pPr>
      <w:rPr>
        <w:rFonts w:ascii="Symbol" w:hAnsi="Symbol" w:hint="default"/>
      </w:rPr>
    </w:lvl>
    <w:lvl w:ilvl="4" w:tplc="5876320C">
      <w:start w:val="1"/>
      <w:numFmt w:val="bullet"/>
      <w:lvlText w:val="o"/>
      <w:lvlJc w:val="left"/>
      <w:pPr>
        <w:ind w:left="3600" w:hanging="400"/>
      </w:pPr>
      <w:rPr>
        <w:rFonts w:ascii="Courier New" w:hAnsi="Courier New" w:hint="default"/>
      </w:rPr>
    </w:lvl>
    <w:lvl w:ilvl="5" w:tplc="76F072BC">
      <w:start w:val="1"/>
      <w:numFmt w:val="bullet"/>
      <w:lvlText w:val=""/>
      <w:lvlJc w:val="left"/>
      <w:pPr>
        <w:ind w:left="4320" w:hanging="400"/>
      </w:pPr>
      <w:rPr>
        <w:rFonts w:ascii="Wingdings" w:hAnsi="Wingdings" w:hint="default"/>
      </w:rPr>
    </w:lvl>
    <w:lvl w:ilvl="6" w:tplc="F28EBC1C">
      <w:start w:val="1"/>
      <w:numFmt w:val="bullet"/>
      <w:lvlText w:val=""/>
      <w:lvlJc w:val="left"/>
      <w:pPr>
        <w:ind w:left="5040" w:hanging="400"/>
      </w:pPr>
      <w:rPr>
        <w:rFonts w:ascii="Symbol" w:hAnsi="Symbol" w:hint="default"/>
      </w:rPr>
    </w:lvl>
    <w:lvl w:ilvl="7" w:tplc="F3C2E264">
      <w:start w:val="1"/>
      <w:numFmt w:val="bullet"/>
      <w:lvlText w:val="o"/>
      <w:lvlJc w:val="left"/>
      <w:pPr>
        <w:ind w:left="5760" w:hanging="400"/>
      </w:pPr>
      <w:rPr>
        <w:rFonts w:ascii="Courier New" w:hAnsi="Courier New" w:hint="default"/>
      </w:rPr>
    </w:lvl>
    <w:lvl w:ilvl="8" w:tplc="D76E1E78">
      <w:start w:val="1"/>
      <w:numFmt w:val="bullet"/>
      <w:lvlText w:val=""/>
      <w:lvlJc w:val="left"/>
      <w:pPr>
        <w:ind w:left="6480" w:hanging="400"/>
      </w:pPr>
      <w:rPr>
        <w:rFonts w:ascii="Wingdings" w:hAnsi="Wingdings" w:hint="default"/>
      </w:rPr>
    </w:lvl>
  </w:abstractNum>
  <w:abstractNum w:abstractNumId="4" w15:restartNumberingAfterBreak="0">
    <w:nsid w:val="0BE323B4"/>
    <w:multiLevelType w:val="multilevel"/>
    <w:tmpl w:val="DE6E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00971"/>
    <w:multiLevelType w:val="multilevel"/>
    <w:tmpl w:val="37CAAC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92C64"/>
    <w:multiLevelType w:val="multilevel"/>
    <w:tmpl w:val="7EB8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15625"/>
    <w:multiLevelType w:val="hybridMultilevel"/>
    <w:tmpl w:val="B000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4D67A"/>
    <w:multiLevelType w:val="hybridMultilevel"/>
    <w:tmpl w:val="FFFFFFFF"/>
    <w:lvl w:ilvl="0" w:tplc="CC6031F4">
      <w:start w:val="1"/>
      <w:numFmt w:val="decimal"/>
      <w:lvlText w:val="%1."/>
      <w:lvlJc w:val="left"/>
      <w:pPr>
        <w:ind w:left="720" w:hanging="360"/>
      </w:pPr>
    </w:lvl>
    <w:lvl w:ilvl="1" w:tplc="A56EEA9C">
      <w:start w:val="1"/>
      <w:numFmt w:val="lowerLetter"/>
      <w:lvlText w:val="%2."/>
      <w:lvlJc w:val="left"/>
      <w:pPr>
        <w:ind w:left="1440" w:hanging="360"/>
      </w:pPr>
    </w:lvl>
    <w:lvl w:ilvl="2" w:tplc="09EC0AE2">
      <w:start w:val="1"/>
      <w:numFmt w:val="lowerRoman"/>
      <w:lvlText w:val="%3."/>
      <w:lvlJc w:val="right"/>
      <w:pPr>
        <w:ind w:left="2160" w:hanging="180"/>
      </w:pPr>
    </w:lvl>
    <w:lvl w:ilvl="3" w:tplc="F168D02C">
      <w:start w:val="1"/>
      <w:numFmt w:val="decimal"/>
      <w:lvlText w:val="%4."/>
      <w:lvlJc w:val="left"/>
      <w:pPr>
        <w:ind w:left="2880" w:hanging="360"/>
      </w:pPr>
    </w:lvl>
    <w:lvl w:ilvl="4" w:tplc="A7DE975A">
      <w:start w:val="1"/>
      <w:numFmt w:val="lowerLetter"/>
      <w:lvlText w:val="%5."/>
      <w:lvlJc w:val="left"/>
      <w:pPr>
        <w:ind w:left="3600" w:hanging="360"/>
      </w:pPr>
    </w:lvl>
    <w:lvl w:ilvl="5" w:tplc="DB1661BE">
      <w:start w:val="1"/>
      <w:numFmt w:val="lowerRoman"/>
      <w:lvlText w:val="%6."/>
      <w:lvlJc w:val="right"/>
      <w:pPr>
        <w:ind w:left="4320" w:hanging="180"/>
      </w:pPr>
    </w:lvl>
    <w:lvl w:ilvl="6" w:tplc="148CB86C">
      <w:start w:val="1"/>
      <w:numFmt w:val="decimal"/>
      <w:lvlText w:val="%7."/>
      <w:lvlJc w:val="left"/>
      <w:pPr>
        <w:ind w:left="5040" w:hanging="360"/>
      </w:pPr>
    </w:lvl>
    <w:lvl w:ilvl="7" w:tplc="A0B611CE">
      <w:start w:val="1"/>
      <w:numFmt w:val="lowerLetter"/>
      <w:lvlText w:val="%8."/>
      <w:lvlJc w:val="left"/>
      <w:pPr>
        <w:ind w:left="5760" w:hanging="360"/>
      </w:pPr>
    </w:lvl>
    <w:lvl w:ilvl="8" w:tplc="6CB0FDCE">
      <w:start w:val="1"/>
      <w:numFmt w:val="lowerRoman"/>
      <w:lvlText w:val="%9."/>
      <w:lvlJc w:val="right"/>
      <w:pPr>
        <w:ind w:left="6480" w:hanging="180"/>
      </w:pPr>
    </w:lvl>
  </w:abstractNum>
  <w:abstractNum w:abstractNumId="9" w15:restartNumberingAfterBreak="0">
    <w:nsid w:val="1A2822A9"/>
    <w:multiLevelType w:val="hybridMultilevel"/>
    <w:tmpl w:val="E5A0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94A34"/>
    <w:multiLevelType w:val="hybridMultilevel"/>
    <w:tmpl w:val="C5106B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9075AD"/>
    <w:multiLevelType w:val="multilevel"/>
    <w:tmpl w:val="9FC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15290"/>
    <w:multiLevelType w:val="hybridMultilevel"/>
    <w:tmpl w:val="4A68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32D75"/>
    <w:multiLevelType w:val="hybridMultilevel"/>
    <w:tmpl w:val="8BD4EEC0"/>
    <w:lvl w:ilvl="0" w:tplc="952E8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95A2F"/>
    <w:multiLevelType w:val="multilevel"/>
    <w:tmpl w:val="1A465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6265552"/>
    <w:multiLevelType w:val="hybridMultilevel"/>
    <w:tmpl w:val="C16E5282"/>
    <w:lvl w:ilvl="0" w:tplc="95520586">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6BBDE1"/>
    <w:multiLevelType w:val="hybridMultilevel"/>
    <w:tmpl w:val="6344B3BC"/>
    <w:lvl w:ilvl="0" w:tplc="CB5043B0">
      <w:start w:val="1"/>
      <w:numFmt w:val="decimal"/>
      <w:lvlText w:val="%1."/>
      <w:lvlJc w:val="left"/>
      <w:pPr>
        <w:ind w:left="720" w:hanging="360"/>
      </w:pPr>
    </w:lvl>
    <w:lvl w:ilvl="1" w:tplc="3084B79A">
      <w:start w:val="1"/>
      <w:numFmt w:val="decimal"/>
      <w:lvlText w:val="%2."/>
      <w:lvlJc w:val="left"/>
      <w:pPr>
        <w:ind w:left="1440" w:hanging="360"/>
      </w:pPr>
    </w:lvl>
    <w:lvl w:ilvl="2" w:tplc="27C4D344">
      <w:start w:val="1"/>
      <w:numFmt w:val="lowerRoman"/>
      <w:lvlText w:val="%3."/>
      <w:lvlJc w:val="right"/>
      <w:pPr>
        <w:ind w:left="2160" w:hanging="180"/>
      </w:pPr>
    </w:lvl>
    <w:lvl w:ilvl="3" w:tplc="5B3EDCBC">
      <w:start w:val="1"/>
      <w:numFmt w:val="decimal"/>
      <w:lvlText w:val="%4."/>
      <w:lvlJc w:val="left"/>
      <w:pPr>
        <w:ind w:left="2880" w:hanging="360"/>
      </w:pPr>
    </w:lvl>
    <w:lvl w:ilvl="4" w:tplc="9FEA5CFC">
      <w:start w:val="1"/>
      <w:numFmt w:val="lowerLetter"/>
      <w:lvlText w:val="%5."/>
      <w:lvlJc w:val="left"/>
      <w:pPr>
        <w:ind w:left="3600" w:hanging="360"/>
      </w:pPr>
    </w:lvl>
    <w:lvl w:ilvl="5" w:tplc="9C645344">
      <w:start w:val="1"/>
      <w:numFmt w:val="lowerRoman"/>
      <w:lvlText w:val="%6."/>
      <w:lvlJc w:val="right"/>
      <w:pPr>
        <w:ind w:left="4320" w:hanging="180"/>
      </w:pPr>
    </w:lvl>
    <w:lvl w:ilvl="6" w:tplc="DF242634">
      <w:start w:val="1"/>
      <w:numFmt w:val="decimal"/>
      <w:lvlText w:val="%7."/>
      <w:lvlJc w:val="left"/>
      <w:pPr>
        <w:ind w:left="5040" w:hanging="360"/>
      </w:pPr>
    </w:lvl>
    <w:lvl w:ilvl="7" w:tplc="22AA2A92">
      <w:start w:val="1"/>
      <w:numFmt w:val="lowerLetter"/>
      <w:lvlText w:val="%8."/>
      <w:lvlJc w:val="left"/>
      <w:pPr>
        <w:ind w:left="5760" w:hanging="360"/>
      </w:pPr>
    </w:lvl>
    <w:lvl w:ilvl="8" w:tplc="A3546962">
      <w:start w:val="1"/>
      <w:numFmt w:val="lowerRoman"/>
      <w:lvlText w:val="%9."/>
      <w:lvlJc w:val="right"/>
      <w:pPr>
        <w:ind w:left="6480" w:hanging="180"/>
      </w:pPr>
    </w:lvl>
  </w:abstractNum>
  <w:abstractNum w:abstractNumId="17" w15:restartNumberingAfterBreak="0">
    <w:nsid w:val="47985845"/>
    <w:multiLevelType w:val="hybridMultilevel"/>
    <w:tmpl w:val="2B20B628"/>
    <w:lvl w:ilvl="0" w:tplc="998028AA">
      <w:start w:val="1"/>
      <w:numFmt w:val="decimal"/>
      <w:pStyle w:val="Heading2"/>
      <w:lvlText w:val="%1."/>
      <w:lvlJc w:val="left"/>
      <w:pPr>
        <w:ind w:left="360" w:hanging="360"/>
      </w:pPr>
      <w:rPr>
        <w:rFonts w:hint="default"/>
        <w:b/>
        <w:bCs w:val="0"/>
        <w:sz w:val="22"/>
        <w:szCs w:val="32"/>
      </w:rPr>
    </w:lvl>
    <w:lvl w:ilvl="1" w:tplc="FFFFFFFF" w:tentative="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091874"/>
    <w:multiLevelType w:val="hybridMultilevel"/>
    <w:tmpl w:val="0528377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51C6624"/>
    <w:multiLevelType w:val="multilevel"/>
    <w:tmpl w:val="820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3065B"/>
    <w:multiLevelType w:val="hybridMultilevel"/>
    <w:tmpl w:val="9E9A00F2"/>
    <w:lvl w:ilvl="0" w:tplc="CD442902">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A3203"/>
    <w:multiLevelType w:val="multilevel"/>
    <w:tmpl w:val="AE0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465C4A"/>
    <w:multiLevelType w:val="hybridMultilevel"/>
    <w:tmpl w:val="98242006"/>
    <w:lvl w:ilvl="0" w:tplc="8BDE3DF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F2F"/>
    <w:multiLevelType w:val="hybridMultilevel"/>
    <w:tmpl w:val="864A6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11CD0"/>
    <w:multiLevelType w:val="hybridMultilevel"/>
    <w:tmpl w:val="1F08F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096FA1"/>
    <w:multiLevelType w:val="multilevel"/>
    <w:tmpl w:val="799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A372F5"/>
    <w:multiLevelType w:val="hybridMultilevel"/>
    <w:tmpl w:val="BF828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B46612"/>
    <w:multiLevelType w:val="multilevel"/>
    <w:tmpl w:val="31DA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5213E"/>
    <w:multiLevelType w:val="multilevel"/>
    <w:tmpl w:val="048E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AF2EEC"/>
    <w:multiLevelType w:val="hybridMultilevel"/>
    <w:tmpl w:val="848A1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3F9255"/>
    <w:multiLevelType w:val="hybridMultilevel"/>
    <w:tmpl w:val="087E3212"/>
    <w:lvl w:ilvl="0" w:tplc="493C0E6C">
      <w:start w:val="1"/>
      <w:numFmt w:val="decimal"/>
      <w:lvlText w:val="%1."/>
      <w:lvlJc w:val="left"/>
      <w:pPr>
        <w:ind w:left="720" w:hanging="360"/>
      </w:pPr>
    </w:lvl>
    <w:lvl w:ilvl="1" w:tplc="9304654E">
      <w:start w:val="1"/>
      <w:numFmt w:val="decimal"/>
      <w:lvlText w:val="%2."/>
      <w:lvlJc w:val="left"/>
      <w:pPr>
        <w:ind w:left="1440" w:hanging="360"/>
      </w:pPr>
    </w:lvl>
    <w:lvl w:ilvl="2" w:tplc="CCB48986">
      <w:start w:val="1"/>
      <w:numFmt w:val="lowerRoman"/>
      <w:lvlText w:val="%3."/>
      <w:lvlJc w:val="right"/>
      <w:pPr>
        <w:ind w:left="2160" w:hanging="180"/>
      </w:pPr>
    </w:lvl>
    <w:lvl w:ilvl="3" w:tplc="49CEB8FC">
      <w:start w:val="1"/>
      <w:numFmt w:val="decimal"/>
      <w:lvlText w:val="%4."/>
      <w:lvlJc w:val="left"/>
      <w:pPr>
        <w:ind w:left="2880" w:hanging="360"/>
      </w:pPr>
    </w:lvl>
    <w:lvl w:ilvl="4" w:tplc="23E6AA3E">
      <w:start w:val="1"/>
      <w:numFmt w:val="lowerLetter"/>
      <w:lvlText w:val="%5."/>
      <w:lvlJc w:val="left"/>
      <w:pPr>
        <w:ind w:left="3600" w:hanging="360"/>
      </w:pPr>
    </w:lvl>
    <w:lvl w:ilvl="5" w:tplc="C0B8EF6E">
      <w:start w:val="1"/>
      <w:numFmt w:val="lowerRoman"/>
      <w:lvlText w:val="%6."/>
      <w:lvlJc w:val="right"/>
      <w:pPr>
        <w:ind w:left="4320" w:hanging="180"/>
      </w:pPr>
    </w:lvl>
    <w:lvl w:ilvl="6" w:tplc="EE00172A">
      <w:start w:val="1"/>
      <w:numFmt w:val="decimal"/>
      <w:lvlText w:val="%7."/>
      <w:lvlJc w:val="left"/>
      <w:pPr>
        <w:ind w:left="5040" w:hanging="360"/>
      </w:pPr>
    </w:lvl>
    <w:lvl w:ilvl="7" w:tplc="29DE790A">
      <w:start w:val="1"/>
      <w:numFmt w:val="lowerLetter"/>
      <w:lvlText w:val="%8."/>
      <w:lvlJc w:val="left"/>
      <w:pPr>
        <w:ind w:left="5760" w:hanging="360"/>
      </w:pPr>
    </w:lvl>
    <w:lvl w:ilvl="8" w:tplc="198A2ED0">
      <w:start w:val="1"/>
      <w:numFmt w:val="lowerRoman"/>
      <w:lvlText w:val="%9."/>
      <w:lvlJc w:val="right"/>
      <w:pPr>
        <w:ind w:left="6480" w:hanging="180"/>
      </w:pPr>
    </w:lvl>
  </w:abstractNum>
  <w:abstractNum w:abstractNumId="31" w15:restartNumberingAfterBreak="0">
    <w:nsid w:val="73170AE3"/>
    <w:multiLevelType w:val="hybridMultilevel"/>
    <w:tmpl w:val="9358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74096"/>
    <w:multiLevelType w:val="hybridMultilevel"/>
    <w:tmpl w:val="F946B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235501">
    <w:abstractNumId w:val="30"/>
  </w:num>
  <w:num w:numId="2" w16cid:durableId="611865319">
    <w:abstractNumId w:val="16"/>
  </w:num>
  <w:num w:numId="3" w16cid:durableId="1209217880">
    <w:abstractNumId w:val="17"/>
  </w:num>
  <w:num w:numId="4" w16cid:durableId="984623279">
    <w:abstractNumId w:val="31"/>
  </w:num>
  <w:num w:numId="5" w16cid:durableId="536967800">
    <w:abstractNumId w:val="3"/>
  </w:num>
  <w:num w:numId="6" w16cid:durableId="574899079">
    <w:abstractNumId w:val="1"/>
  </w:num>
  <w:num w:numId="7" w16cid:durableId="1723821016">
    <w:abstractNumId w:val="28"/>
  </w:num>
  <w:num w:numId="8" w16cid:durableId="1157922033">
    <w:abstractNumId w:val="11"/>
  </w:num>
  <w:num w:numId="9" w16cid:durableId="1911110121">
    <w:abstractNumId w:val="27"/>
  </w:num>
  <w:num w:numId="10" w16cid:durableId="878007267">
    <w:abstractNumId w:val="5"/>
  </w:num>
  <w:num w:numId="11" w16cid:durableId="478304416">
    <w:abstractNumId w:val="25"/>
  </w:num>
  <w:num w:numId="12" w16cid:durableId="1516185246">
    <w:abstractNumId w:val="21"/>
  </w:num>
  <w:num w:numId="13" w16cid:durableId="248345584">
    <w:abstractNumId w:val="6"/>
  </w:num>
  <w:num w:numId="14" w16cid:durableId="433747908">
    <w:abstractNumId w:val="4"/>
  </w:num>
  <w:num w:numId="15" w16cid:durableId="1604805071">
    <w:abstractNumId w:val="19"/>
  </w:num>
  <w:num w:numId="16" w16cid:durableId="417555412">
    <w:abstractNumId w:val="14"/>
  </w:num>
  <w:num w:numId="17" w16cid:durableId="1035542700">
    <w:abstractNumId w:val="12"/>
  </w:num>
  <w:num w:numId="18" w16cid:durableId="588080749">
    <w:abstractNumId w:val="23"/>
  </w:num>
  <w:num w:numId="19" w16cid:durableId="1168642341">
    <w:abstractNumId w:val="20"/>
  </w:num>
  <w:num w:numId="20" w16cid:durableId="903874528">
    <w:abstractNumId w:val="0"/>
  </w:num>
  <w:num w:numId="21" w16cid:durableId="731392013">
    <w:abstractNumId w:val="22"/>
  </w:num>
  <w:num w:numId="22" w16cid:durableId="363795741">
    <w:abstractNumId w:val="10"/>
  </w:num>
  <w:num w:numId="23" w16cid:durableId="1031033948">
    <w:abstractNumId w:val="18"/>
  </w:num>
  <w:num w:numId="24" w16cid:durableId="1250506144">
    <w:abstractNumId w:val="32"/>
  </w:num>
  <w:num w:numId="25" w16cid:durableId="1295328069">
    <w:abstractNumId w:val="13"/>
  </w:num>
  <w:num w:numId="26" w16cid:durableId="463618219">
    <w:abstractNumId w:val="9"/>
  </w:num>
  <w:num w:numId="27" w16cid:durableId="1911189757">
    <w:abstractNumId w:val="26"/>
  </w:num>
  <w:num w:numId="28" w16cid:durableId="919221403">
    <w:abstractNumId w:val="24"/>
  </w:num>
  <w:num w:numId="29" w16cid:durableId="182549826">
    <w:abstractNumId w:val="7"/>
  </w:num>
  <w:num w:numId="30" w16cid:durableId="956104792">
    <w:abstractNumId w:val="29"/>
  </w:num>
  <w:num w:numId="31" w16cid:durableId="80614337">
    <w:abstractNumId w:val="2"/>
  </w:num>
  <w:num w:numId="32" w16cid:durableId="977144473">
    <w:abstractNumId w:val="8"/>
  </w:num>
  <w:num w:numId="33" w16cid:durableId="46393658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0D"/>
    <w:rsid w:val="00001813"/>
    <w:rsid w:val="000019FF"/>
    <w:rsid w:val="00001E27"/>
    <w:rsid w:val="00003717"/>
    <w:rsid w:val="0000382A"/>
    <w:rsid w:val="0001060C"/>
    <w:rsid w:val="00010840"/>
    <w:rsid w:val="00011B54"/>
    <w:rsid w:val="00013221"/>
    <w:rsid w:val="00014133"/>
    <w:rsid w:val="00020485"/>
    <w:rsid w:val="0002098D"/>
    <w:rsid w:val="00020E0D"/>
    <w:rsid w:val="000212EE"/>
    <w:rsid w:val="0002336D"/>
    <w:rsid w:val="00023E59"/>
    <w:rsid w:val="000263AC"/>
    <w:rsid w:val="000267BC"/>
    <w:rsid w:val="00030D51"/>
    <w:rsid w:val="000347DD"/>
    <w:rsid w:val="00042BF5"/>
    <w:rsid w:val="00043737"/>
    <w:rsid w:val="0004464F"/>
    <w:rsid w:val="00045320"/>
    <w:rsid w:val="000528C7"/>
    <w:rsid w:val="00052C80"/>
    <w:rsid w:val="0005795B"/>
    <w:rsid w:val="0006121B"/>
    <w:rsid w:val="00061AC6"/>
    <w:rsid w:val="00063DD2"/>
    <w:rsid w:val="0006742D"/>
    <w:rsid w:val="0007170E"/>
    <w:rsid w:val="0007290D"/>
    <w:rsid w:val="00083727"/>
    <w:rsid w:val="000846EB"/>
    <w:rsid w:val="00096070"/>
    <w:rsid w:val="000A2F0B"/>
    <w:rsid w:val="000B0ECC"/>
    <w:rsid w:val="000B12BC"/>
    <w:rsid w:val="000B51C9"/>
    <w:rsid w:val="000C46A9"/>
    <w:rsid w:val="000C7F4F"/>
    <w:rsid w:val="000E118A"/>
    <w:rsid w:val="000E2234"/>
    <w:rsid w:val="000F20F4"/>
    <w:rsid w:val="000F3484"/>
    <w:rsid w:val="000F4C4F"/>
    <w:rsid w:val="000F6DBB"/>
    <w:rsid w:val="000F741A"/>
    <w:rsid w:val="0010038D"/>
    <w:rsid w:val="00102446"/>
    <w:rsid w:val="00105F2D"/>
    <w:rsid w:val="001103CB"/>
    <w:rsid w:val="00110CD1"/>
    <w:rsid w:val="001110DB"/>
    <w:rsid w:val="00117065"/>
    <w:rsid w:val="001201B6"/>
    <w:rsid w:val="00123A40"/>
    <w:rsid w:val="001254BF"/>
    <w:rsid w:val="0012689D"/>
    <w:rsid w:val="00127131"/>
    <w:rsid w:val="001275EC"/>
    <w:rsid w:val="0013161C"/>
    <w:rsid w:val="00132B79"/>
    <w:rsid w:val="001331ED"/>
    <w:rsid w:val="00136BF9"/>
    <w:rsid w:val="00137D88"/>
    <w:rsid w:val="001416DE"/>
    <w:rsid w:val="00145E03"/>
    <w:rsid w:val="00146B11"/>
    <w:rsid w:val="0015119B"/>
    <w:rsid w:val="00151231"/>
    <w:rsid w:val="001514F8"/>
    <w:rsid w:val="00155971"/>
    <w:rsid w:val="00157513"/>
    <w:rsid w:val="00160DFC"/>
    <w:rsid w:val="001617BB"/>
    <w:rsid w:val="001647A6"/>
    <w:rsid w:val="00167E46"/>
    <w:rsid w:val="00170AC0"/>
    <w:rsid w:val="00170C4D"/>
    <w:rsid w:val="001724C5"/>
    <w:rsid w:val="001726F0"/>
    <w:rsid w:val="00173B6C"/>
    <w:rsid w:val="00173B83"/>
    <w:rsid w:val="001747CA"/>
    <w:rsid w:val="00175269"/>
    <w:rsid w:val="001758D0"/>
    <w:rsid w:val="00180984"/>
    <w:rsid w:val="00182CD2"/>
    <w:rsid w:val="00183289"/>
    <w:rsid w:val="00192F16"/>
    <w:rsid w:val="001A3011"/>
    <w:rsid w:val="001A3A99"/>
    <w:rsid w:val="001A4A41"/>
    <w:rsid w:val="001A5784"/>
    <w:rsid w:val="001A6E8F"/>
    <w:rsid w:val="001A7E11"/>
    <w:rsid w:val="001B1DEA"/>
    <w:rsid w:val="001B224F"/>
    <w:rsid w:val="001B4082"/>
    <w:rsid w:val="001B648D"/>
    <w:rsid w:val="001C15F5"/>
    <w:rsid w:val="001C367F"/>
    <w:rsid w:val="001C3E3E"/>
    <w:rsid w:val="001C4375"/>
    <w:rsid w:val="001C5882"/>
    <w:rsid w:val="001D04F0"/>
    <w:rsid w:val="001D099C"/>
    <w:rsid w:val="001D25EF"/>
    <w:rsid w:val="001D2CEF"/>
    <w:rsid w:val="001D2D32"/>
    <w:rsid w:val="001D3EC3"/>
    <w:rsid w:val="001D595D"/>
    <w:rsid w:val="001D5A44"/>
    <w:rsid w:val="001E0DAC"/>
    <w:rsid w:val="001E3062"/>
    <w:rsid w:val="001E4286"/>
    <w:rsid w:val="001E462F"/>
    <w:rsid w:val="001E71FA"/>
    <w:rsid w:val="001F63B5"/>
    <w:rsid w:val="001F68D6"/>
    <w:rsid w:val="002006EE"/>
    <w:rsid w:val="00200F6B"/>
    <w:rsid w:val="0020610A"/>
    <w:rsid w:val="0020631B"/>
    <w:rsid w:val="0020754B"/>
    <w:rsid w:val="0021055A"/>
    <w:rsid w:val="00214040"/>
    <w:rsid w:val="002150CF"/>
    <w:rsid w:val="00217C8F"/>
    <w:rsid w:val="00220DB1"/>
    <w:rsid w:val="00221E19"/>
    <w:rsid w:val="00226CCD"/>
    <w:rsid w:val="002323B6"/>
    <w:rsid w:val="00232496"/>
    <w:rsid w:val="00233815"/>
    <w:rsid w:val="002410F5"/>
    <w:rsid w:val="00247EB6"/>
    <w:rsid w:val="00252AB0"/>
    <w:rsid w:val="002530E6"/>
    <w:rsid w:val="00253B2C"/>
    <w:rsid w:val="002554FB"/>
    <w:rsid w:val="00256BD2"/>
    <w:rsid w:val="00257460"/>
    <w:rsid w:val="002618D9"/>
    <w:rsid w:val="00270BE9"/>
    <w:rsid w:val="002713D0"/>
    <w:rsid w:val="002716A5"/>
    <w:rsid w:val="002725EC"/>
    <w:rsid w:val="00273176"/>
    <w:rsid w:val="00277078"/>
    <w:rsid w:val="0028115B"/>
    <w:rsid w:val="00281933"/>
    <w:rsid w:val="002819BD"/>
    <w:rsid w:val="00284133"/>
    <w:rsid w:val="00284266"/>
    <w:rsid w:val="00286412"/>
    <w:rsid w:val="0028797D"/>
    <w:rsid w:val="00294FDE"/>
    <w:rsid w:val="00295D73"/>
    <w:rsid w:val="002A26CF"/>
    <w:rsid w:val="002B0F0C"/>
    <w:rsid w:val="002B1C5C"/>
    <w:rsid w:val="002B35A0"/>
    <w:rsid w:val="002B6E84"/>
    <w:rsid w:val="002B7638"/>
    <w:rsid w:val="002C0237"/>
    <w:rsid w:val="002C585E"/>
    <w:rsid w:val="002C61BB"/>
    <w:rsid w:val="002D085F"/>
    <w:rsid w:val="002D5864"/>
    <w:rsid w:val="002E1D4A"/>
    <w:rsid w:val="002E2623"/>
    <w:rsid w:val="002E3E2A"/>
    <w:rsid w:val="002E4C87"/>
    <w:rsid w:val="002E6BCE"/>
    <w:rsid w:val="002F286A"/>
    <w:rsid w:val="002F4DDF"/>
    <w:rsid w:val="003015D1"/>
    <w:rsid w:val="003029DA"/>
    <w:rsid w:val="00306288"/>
    <w:rsid w:val="003062E2"/>
    <w:rsid w:val="003065CC"/>
    <w:rsid w:val="0031120B"/>
    <w:rsid w:val="003120FF"/>
    <w:rsid w:val="003136F4"/>
    <w:rsid w:val="0031525C"/>
    <w:rsid w:val="00315382"/>
    <w:rsid w:val="00316735"/>
    <w:rsid w:val="00316744"/>
    <w:rsid w:val="0032260D"/>
    <w:rsid w:val="0032413A"/>
    <w:rsid w:val="003305BF"/>
    <w:rsid w:val="0034205A"/>
    <w:rsid w:val="00345C0F"/>
    <w:rsid w:val="00350E2D"/>
    <w:rsid w:val="00352C59"/>
    <w:rsid w:val="00355269"/>
    <w:rsid w:val="00361490"/>
    <w:rsid w:val="00365A82"/>
    <w:rsid w:val="00367081"/>
    <w:rsid w:val="003673FC"/>
    <w:rsid w:val="00370878"/>
    <w:rsid w:val="00374B20"/>
    <w:rsid w:val="00374CB5"/>
    <w:rsid w:val="00375A5C"/>
    <w:rsid w:val="00376836"/>
    <w:rsid w:val="00377C93"/>
    <w:rsid w:val="00381258"/>
    <w:rsid w:val="00386FF2"/>
    <w:rsid w:val="00387473"/>
    <w:rsid w:val="00393940"/>
    <w:rsid w:val="00395712"/>
    <w:rsid w:val="0039775F"/>
    <w:rsid w:val="003A3335"/>
    <w:rsid w:val="003B27E7"/>
    <w:rsid w:val="003B352D"/>
    <w:rsid w:val="003C0733"/>
    <w:rsid w:val="003C2A02"/>
    <w:rsid w:val="003C3508"/>
    <w:rsid w:val="003C5355"/>
    <w:rsid w:val="003C756B"/>
    <w:rsid w:val="003C7F94"/>
    <w:rsid w:val="003D4504"/>
    <w:rsid w:val="003D4847"/>
    <w:rsid w:val="003E0F89"/>
    <w:rsid w:val="003E7E25"/>
    <w:rsid w:val="003F4ABA"/>
    <w:rsid w:val="003F6D28"/>
    <w:rsid w:val="00401777"/>
    <w:rsid w:val="00402C4D"/>
    <w:rsid w:val="00412125"/>
    <w:rsid w:val="00412231"/>
    <w:rsid w:val="00415C57"/>
    <w:rsid w:val="00416EE1"/>
    <w:rsid w:val="00421E62"/>
    <w:rsid w:val="00427531"/>
    <w:rsid w:val="00427767"/>
    <w:rsid w:val="00427772"/>
    <w:rsid w:val="00431C8E"/>
    <w:rsid w:val="0043221B"/>
    <w:rsid w:val="00434EF5"/>
    <w:rsid w:val="004352E4"/>
    <w:rsid w:val="00440C7C"/>
    <w:rsid w:val="00442E74"/>
    <w:rsid w:val="00443CF3"/>
    <w:rsid w:val="00444BAA"/>
    <w:rsid w:val="00445643"/>
    <w:rsid w:val="00454E98"/>
    <w:rsid w:val="004601FC"/>
    <w:rsid w:val="004627FD"/>
    <w:rsid w:val="00463F30"/>
    <w:rsid w:val="00464C49"/>
    <w:rsid w:val="00464F6F"/>
    <w:rsid w:val="00472531"/>
    <w:rsid w:val="00477002"/>
    <w:rsid w:val="00477659"/>
    <w:rsid w:val="00485FA4"/>
    <w:rsid w:val="00487666"/>
    <w:rsid w:val="0049493A"/>
    <w:rsid w:val="004A098C"/>
    <w:rsid w:val="004A1131"/>
    <w:rsid w:val="004A1AFF"/>
    <w:rsid w:val="004A2C20"/>
    <w:rsid w:val="004A6194"/>
    <w:rsid w:val="004B113C"/>
    <w:rsid w:val="004B1FAC"/>
    <w:rsid w:val="004B260D"/>
    <w:rsid w:val="004B3B0D"/>
    <w:rsid w:val="004B4FDB"/>
    <w:rsid w:val="004B54EB"/>
    <w:rsid w:val="004B5BBE"/>
    <w:rsid w:val="004B7AE4"/>
    <w:rsid w:val="004C075B"/>
    <w:rsid w:val="004C2669"/>
    <w:rsid w:val="004C5F29"/>
    <w:rsid w:val="004D292C"/>
    <w:rsid w:val="004D296F"/>
    <w:rsid w:val="004D3333"/>
    <w:rsid w:val="004D558A"/>
    <w:rsid w:val="004E5B10"/>
    <w:rsid w:val="004F465C"/>
    <w:rsid w:val="004F6E45"/>
    <w:rsid w:val="00502BD2"/>
    <w:rsid w:val="00503DE5"/>
    <w:rsid w:val="005061C6"/>
    <w:rsid w:val="00512922"/>
    <w:rsid w:val="005141C8"/>
    <w:rsid w:val="00515FC6"/>
    <w:rsid w:val="0052005C"/>
    <w:rsid w:val="00520FBB"/>
    <w:rsid w:val="00522FE8"/>
    <w:rsid w:val="005245B1"/>
    <w:rsid w:val="00525FD2"/>
    <w:rsid w:val="005278CB"/>
    <w:rsid w:val="00530161"/>
    <w:rsid w:val="0053064F"/>
    <w:rsid w:val="00530DD0"/>
    <w:rsid w:val="00532D3A"/>
    <w:rsid w:val="005357BD"/>
    <w:rsid w:val="00541DBA"/>
    <w:rsid w:val="00542193"/>
    <w:rsid w:val="00546C64"/>
    <w:rsid w:val="00551AFC"/>
    <w:rsid w:val="005521AF"/>
    <w:rsid w:val="00553494"/>
    <w:rsid w:val="005559B7"/>
    <w:rsid w:val="00557A10"/>
    <w:rsid w:val="00557FC4"/>
    <w:rsid w:val="0056215F"/>
    <w:rsid w:val="005643EC"/>
    <w:rsid w:val="00566409"/>
    <w:rsid w:val="005664FC"/>
    <w:rsid w:val="005715C0"/>
    <w:rsid w:val="0057227D"/>
    <w:rsid w:val="00572F91"/>
    <w:rsid w:val="00573E08"/>
    <w:rsid w:val="00574311"/>
    <w:rsid w:val="005767BC"/>
    <w:rsid w:val="00581B15"/>
    <w:rsid w:val="00585562"/>
    <w:rsid w:val="0059055B"/>
    <w:rsid w:val="005909BB"/>
    <w:rsid w:val="00590C15"/>
    <w:rsid w:val="00591368"/>
    <w:rsid w:val="0059170B"/>
    <w:rsid w:val="00592D53"/>
    <w:rsid w:val="005950DE"/>
    <w:rsid w:val="0059524B"/>
    <w:rsid w:val="005A1ED0"/>
    <w:rsid w:val="005A34D4"/>
    <w:rsid w:val="005B4636"/>
    <w:rsid w:val="005B4A4C"/>
    <w:rsid w:val="005C2FD2"/>
    <w:rsid w:val="005C3755"/>
    <w:rsid w:val="005C6D79"/>
    <w:rsid w:val="005D0BB3"/>
    <w:rsid w:val="005D4C3B"/>
    <w:rsid w:val="005D50D8"/>
    <w:rsid w:val="005D6923"/>
    <w:rsid w:val="005D743B"/>
    <w:rsid w:val="005E2DD4"/>
    <w:rsid w:val="005E44F8"/>
    <w:rsid w:val="005E6569"/>
    <w:rsid w:val="005F4ED6"/>
    <w:rsid w:val="00606D07"/>
    <w:rsid w:val="00612439"/>
    <w:rsid w:val="0061261B"/>
    <w:rsid w:val="00612852"/>
    <w:rsid w:val="006128A6"/>
    <w:rsid w:val="00613152"/>
    <w:rsid w:val="00613EA1"/>
    <w:rsid w:val="006177FF"/>
    <w:rsid w:val="00620AE3"/>
    <w:rsid w:val="006249C7"/>
    <w:rsid w:val="00625299"/>
    <w:rsid w:val="0062536E"/>
    <w:rsid w:val="006359B1"/>
    <w:rsid w:val="006363E8"/>
    <w:rsid w:val="00644E0D"/>
    <w:rsid w:val="0064575F"/>
    <w:rsid w:val="00646E44"/>
    <w:rsid w:val="0065152D"/>
    <w:rsid w:val="00651AAA"/>
    <w:rsid w:val="00651B09"/>
    <w:rsid w:val="0065241E"/>
    <w:rsid w:val="0065515D"/>
    <w:rsid w:val="006569D8"/>
    <w:rsid w:val="00664D50"/>
    <w:rsid w:val="006708D8"/>
    <w:rsid w:val="006736C5"/>
    <w:rsid w:val="00675790"/>
    <w:rsid w:val="00682C60"/>
    <w:rsid w:val="00685D35"/>
    <w:rsid w:val="00685EE2"/>
    <w:rsid w:val="006877A9"/>
    <w:rsid w:val="006936D6"/>
    <w:rsid w:val="006A76D0"/>
    <w:rsid w:val="006A78C6"/>
    <w:rsid w:val="006B0C36"/>
    <w:rsid w:val="006B157B"/>
    <w:rsid w:val="006B19F0"/>
    <w:rsid w:val="006B6D7A"/>
    <w:rsid w:val="006C3E58"/>
    <w:rsid w:val="006C6976"/>
    <w:rsid w:val="006D0382"/>
    <w:rsid w:val="006D3073"/>
    <w:rsid w:val="006D792D"/>
    <w:rsid w:val="006E0221"/>
    <w:rsid w:val="006E262A"/>
    <w:rsid w:val="006E44BA"/>
    <w:rsid w:val="006E57F7"/>
    <w:rsid w:val="006E6609"/>
    <w:rsid w:val="006E768E"/>
    <w:rsid w:val="006F0EAE"/>
    <w:rsid w:val="006F65BD"/>
    <w:rsid w:val="006F6948"/>
    <w:rsid w:val="006F6C6D"/>
    <w:rsid w:val="007015E5"/>
    <w:rsid w:val="00701600"/>
    <w:rsid w:val="00701846"/>
    <w:rsid w:val="00704CFE"/>
    <w:rsid w:val="00705526"/>
    <w:rsid w:val="00713EE9"/>
    <w:rsid w:val="00720A14"/>
    <w:rsid w:val="00720F8B"/>
    <w:rsid w:val="0072394A"/>
    <w:rsid w:val="007241AB"/>
    <w:rsid w:val="00726EC1"/>
    <w:rsid w:val="00732919"/>
    <w:rsid w:val="00733091"/>
    <w:rsid w:val="0073418D"/>
    <w:rsid w:val="00735CBE"/>
    <w:rsid w:val="007378FE"/>
    <w:rsid w:val="00741E81"/>
    <w:rsid w:val="00742F20"/>
    <w:rsid w:val="00747A94"/>
    <w:rsid w:val="007523EC"/>
    <w:rsid w:val="00755A96"/>
    <w:rsid w:val="00756739"/>
    <w:rsid w:val="0076341D"/>
    <w:rsid w:val="00767A0B"/>
    <w:rsid w:val="00770BF3"/>
    <w:rsid w:val="00771706"/>
    <w:rsid w:val="007719B2"/>
    <w:rsid w:val="00772B57"/>
    <w:rsid w:val="007735BB"/>
    <w:rsid w:val="00774876"/>
    <w:rsid w:val="00775F9C"/>
    <w:rsid w:val="00780E60"/>
    <w:rsid w:val="0078559C"/>
    <w:rsid w:val="0079043D"/>
    <w:rsid w:val="007945F9"/>
    <w:rsid w:val="0079471D"/>
    <w:rsid w:val="007965EF"/>
    <w:rsid w:val="007B0BAA"/>
    <w:rsid w:val="007B1D20"/>
    <w:rsid w:val="007B5FE8"/>
    <w:rsid w:val="007B6D8B"/>
    <w:rsid w:val="007C0923"/>
    <w:rsid w:val="007C0A5A"/>
    <w:rsid w:val="007C37CA"/>
    <w:rsid w:val="007C4569"/>
    <w:rsid w:val="007C48DB"/>
    <w:rsid w:val="007C57F1"/>
    <w:rsid w:val="007C646C"/>
    <w:rsid w:val="007C65B3"/>
    <w:rsid w:val="007C6FC9"/>
    <w:rsid w:val="007E2566"/>
    <w:rsid w:val="007E264C"/>
    <w:rsid w:val="007E5F93"/>
    <w:rsid w:val="007E63B5"/>
    <w:rsid w:val="007F0B48"/>
    <w:rsid w:val="007F1A1D"/>
    <w:rsid w:val="007F5167"/>
    <w:rsid w:val="007F528C"/>
    <w:rsid w:val="007F5916"/>
    <w:rsid w:val="007F5E34"/>
    <w:rsid w:val="007F6456"/>
    <w:rsid w:val="00800642"/>
    <w:rsid w:val="0080172F"/>
    <w:rsid w:val="00801ED0"/>
    <w:rsid w:val="00804B06"/>
    <w:rsid w:val="00805BF0"/>
    <w:rsid w:val="00805DEE"/>
    <w:rsid w:val="0081362B"/>
    <w:rsid w:val="00816080"/>
    <w:rsid w:val="0081655D"/>
    <w:rsid w:val="008165F7"/>
    <w:rsid w:val="00816793"/>
    <w:rsid w:val="00832D9F"/>
    <w:rsid w:val="00835DD9"/>
    <w:rsid w:val="008360DB"/>
    <w:rsid w:val="00836D80"/>
    <w:rsid w:val="0083745A"/>
    <w:rsid w:val="00846CB0"/>
    <w:rsid w:val="008477ED"/>
    <w:rsid w:val="008516AA"/>
    <w:rsid w:val="00851B19"/>
    <w:rsid w:val="00852B99"/>
    <w:rsid w:val="00853BFD"/>
    <w:rsid w:val="00856650"/>
    <w:rsid w:val="00861E57"/>
    <w:rsid w:val="00861F84"/>
    <w:rsid w:val="00865459"/>
    <w:rsid w:val="00867344"/>
    <w:rsid w:val="00867718"/>
    <w:rsid w:val="008701C7"/>
    <w:rsid w:val="00877FAF"/>
    <w:rsid w:val="00883D7D"/>
    <w:rsid w:val="00884C61"/>
    <w:rsid w:val="00884D80"/>
    <w:rsid w:val="00886334"/>
    <w:rsid w:val="008919F3"/>
    <w:rsid w:val="008A1B89"/>
    <w:rsid w:val="008A2014"/>
    <w:rsid w:val="008A2E1F"/>
    <w:rsid w:val="008A384B"/>
    <w:rsid w:val="008B14AE"/>
    <w:rsid w:val="008B1976"/>
    <w:rsid w:val="008B3576"/>
    <w:rsid w:val="008B45FF"/>
    <w:rsid w:val="008B76A9"/>
    <w:rsid w:val="008C10A0"/>
    <w:rsid w:val="008C6D79"/>
    <w:rsid w:val="008D071C"/>
    <w:rsid w:val="008D6958"/>
    <w:rsid w:val="008F0FB5"/>
    <w:rsid w:val="008F13B2"/>
    <w:rsid w:val="008F1B9D"/>
    <w:rsid w:val="008F24D3"/>
    <w:rsid w:val="008F5F85"/>
    <w:rsid w:val="00901E16"/>
    <w:rsid w:val="0090385A"/>
    <w:rsid w:val="009040FF"/>
    <w:rsid w:val="00913CEB"/>
    <w:rsid w:val="00914DE0"/>
    <w:rsid w:val="009205B2"/>
    <w:rsid w:val="00921ECA"/>
    <w:rsid w:val="00923C91"/>
    <w:rsid w:val="009322D5"/>
    <w:rsid w:val="00933643"/>
    <w:rsid w:val="00934ABB"/>
    <w:rsid w:val="00935A0D"/>
    <w:rsid w:val="009420F8"/>
    <w:rsid w:val="00945F1A"/>
    <w:rsid w:val="009512B5"/>
    <w:rsid w:val="0095296A"/>
    <w:rsid w:val="00953557"/>
    <w:rsid w:val="009536DF"/>
    <w:rsid w:val="00955EBE"/>
    <w:rsid w:val="00960A50"/>
    <w:rsid w:val="00963FE3"/>
    <w:rsid w:val="009756E3"/>
    <w:rsid w:val="00981314"/>
    <w:rsid w:val="00982FED"/>
    <w:rsid w:val="009843DF"/>
    <w:rsid w:val="00984C77"/>
    <w:rsid w:val="00990E14"/>
    <w:rsid w:val="00991E98"/>
    <w:rsid w:val="00994B78"/>
    <w:rsid w:val="00996C2E"/>
    <w:rsid w:val="009A14E9"/>
    <w:rsid w:val="009A3197"/>
    <w:rsid w:val="009A57CC"/>
    <w:rsid w:val="009A7F15"/>
    <w:rsid w:val="009B103F"/>
    <w:rsid w:val="009B36BB"/>
    <w:rsid w:val="009C033D"/>
    <w:rsid w:val="009C04B4"/>
    <w:rsid w:val="009C1F34"/>
    <w:rsid w:val="009C21C5"/>
    <w:rsid w:val="009C3681"/>
    <w:rsid w:val="009C4EC5"/>
    <w:rsid w:val="009C7021"/>
    <w:rsid w:val="009D1254"/>
    <w:rsid w:val="009D1416"/>
    <w:rsid w:val="009D2614"/>
    <w:rsid w:val="009D2C0A"/>
    <w:rsid w:val="009D36DC"/>
    <w:rsid w:val="009D3D88"/>
    <w:rsid w:val="009D4E0C"/>
    <w:rsid w:val="009D5220"/>
    <w:rsid w:val="009D6F15"/>
    <w:rsid w:val="009E0505"/>
    <w:rsid w:val="009E0F73"/>
    <w:rsid w:val="009E14E9"/>
    <w:rsid w:val="009E23B0"/>
    <w:rsid w:val="009E3441"/>
    <w:rsid w:val="009E4D24"/>
    <w:rsid w:val="009E5A65"/>
    <w:rsid w:val="009E7886"/>
    <w:rsid w:val="009F21E4"/>
    <w:rsid w:val="009F46FC"/>
    <w:rsid w:val="009F476D"/>
    <w:rsid w:val="009F60FD"/>
    <w:rsid w:val="00A0070D"/>
    <w:rsid w:val="00A00D0B"/>
    <w:rsid w:val="00A01893"/>
    <w:rsid w:val="00A067C4"/>
    <w:rsid w:val="00A073DB"/>
    <w:rsid w:val="00A07A4F"/>
    <w:rsid w:val="00A12523"/>
    <w:rsid w:val="00A17000"/>
    <w:rsid w:val="00A17195"/>
    <w:rsid w:val="00A25B2A"/>
    <w:rsid w:val="00A30E5F"/>
    <w:rsid w:val="00A3474B"/>
    <w:rsid w:val="00A35033"/>
    <w:rsid w:val="00A373F3"/>
    <w:rsid w:val="00A415C9"/>
    <w:rsid w:val="00A42507"/>
    <w:rsid w:val="00A4350F"/>
    <w:rsid w:val="00A43AE5"/>
    <w:rsid w:val="00A4401D"/>
    <w:rsid w:val="00A44595"/>
    <w:rsid w:val="00A447CF"/>
    <w:rsid w:val="00A44864"/>
    <w:rsid w:val="00A46B97"/>
    <w:rsid w:val="00A50534"/>
    <w:rsid w:val="00A531B2"/>
    <w:rsid w:val="00A53511"/>
    <w:rsid w:val="00A53E31"/>
    <w:rsid w:val="00A6029B"/>
    <w:rsid w:val="00A62084"/>
    <w:rsid w:val="00A655AF"/>
    <w:rsid w:val="00A667DA"/>
    <w:rsid w:val="00A70109"/>
    <w:rsid w:val="00A72C27"/>
    <w:rsid w:val="00A742B5"/>
    <w:rsid w:val="00A758E9"/>
    <w:rsid w:val="00A81EA3"/>
    <w:rsid w:val="00A83320"/>
    <w:rsid w:val="00A84D1B"/>
    <w:rsid w:val="00A91623"/>
    <w:rsid w:val="00A95F4A"/>
    <w:rsid w:val="00A96F6D"/>
    <w:rsid w:val="00A97805"/>
    <w:rsid w:val="00A97DFF"/>
    <w:rsid w:val="00AA354B"/>
    <w:rsid w:val="00AA4BF3"/>
    <w:rsid w:val="00AA5748"/>
    <w:rsid w:val="00AA5E71"/>
    <w:rsid w:val="00AA76C4"/>
    <w:rsid w:val="00AB1799"/>
    <w:rsid w:val="00AB3D59"/>
    <w:rsid w:val="00AB538D"/>
    <w:rsid w:val="00AC0449"/>
    <w:rsid w:val="00AC0B32"/>
    <w:rsid w:val="00AD16D4"/>
    <w:rsid w:val="00AD6874"/>
    <w:rsid w:val="00AD72C3"/>
    <w:rsid w:val="00AE2FAD"/>
    <w:rsid w:val="00AE4858"/>
    <w:rsid w:val="00AE7C8A"/>
    <w:rsid w:val="00AE7D2A"/>
    <w:rsid w:val="00AF1CE2"/>
    <w:rsid w:val="00AF3471"/>
    <w:rsid w:val="00AF730D"/>
    <w:rsid w:val="00AF7A93"/>
    <w:rsid w:val="00B030AC"/>
    <w:rsid w:val="00B074F2"/>
    <w:rsid w:val="00B1058C"/>
    <w:rsid w:val="00B11C86"/>
    <w:rsid w:val="00B1253F"/>
    <w:rsid w:val="00B260E8"/>
    <w:rsid w:val="00B2632D"/>
    <w:rsid w:val="00B2679F"/>
    <w:rsid w:val="00B31022"/>
    <w:rsid w:val="00B3144B"/>
    <w:rsid w:val="00B3162F"/>
    <w:rsid w:val="00B32D4E"/>
    <w:rsid w:val="00B37A6E"/>
    <w:rsid w:val="00B51ACC"/>
    <w:rsid w:val="00B548D3"/>
    <w:rsid w:val="00B61874"/>
    <w:rsid w:val="00B63BF2"/>
    <w:rsid w:val="00B65522"/>
    <w:rsid w:val="00B658CF"/>
    <w:rsid w:val="00B679AE"/>
    <w:rsid w:val="00B70387"/>
    <w:rsid w:val="00B717CD"/>
    <w:rsid w:val="00B7205F"/>
    <w:rsid w:val="00B730B0"/>
    <w:rsid w:val="00B74B21"/>
    <w:rsid w:val="00B7501D"/>
    <w:rsid w:val="00B75B97"/>
    <w:rsid w:val="00B75DB2"/>
    <w:rsid w:val="00B76092"/>
    <w:rsid w:val="00B8058C"/>
    <w:rsid w:val="00B827A0"/>
    <w:rsid w:val="00B827F4"/>
    <w:rsid w:val="00B85BE2"/>
    <w:rsid w:val="00B95025"/>
    <w:rsid w:val="00B9525D"/>
    <w:rsid w:val="00B966A2"/>
    <w:rsid w:val="00B966F3"/>
    <w:rsid w:val="00B97719"/>
    <w:rsid w:val="00BA1B59"/>
    <w:rsid w:val="00BA292C"/>
    <w:rsid w:val="00BA47DC"/>
    <w:rsid w:val="00BA660A"/>
    <w:rsid w:val="00BA6792"/>
    <w:rsid w:val="00BA6D18"/>
    <w:rsid w:val="00BA7EED"/>
    <w:rsid w:val="00BB27E3"/>
    <w:rsid w:val="00BB45F7"/>
    <w:rsid w:val="00BB5047"/>
    <w:rsid w:val="00BC1B36"/>
    <w:rsid w:val="00BC6B44"/>
    <w:rsid w:val="00BE0577"/>
    <w:rsid w:val="00BE2930"/>
    <w:rsid w:val="00BE3705"/>
    <w:rsid w:val="00BE5A26"/>
    <w:rsid w:val="00BF578A"/>
    <w:rsid w:val="00BF65C3"/>
    <w:rsid w:val="00C01C5C"/>
    <w:rsid w:val="00C161B6"/>
    <w:rsid w:val="00C16D8C"/>
    <w:rsid w:val="00C17A31"/>
    <w:rsid w:val="00C223F1"/>
    <w:rsid w:val="00C243B5"/>
    <w:rsid w:val="00C24D00"/>
    <w:rsid w:val="00C25457"/>
    <w:rsid w:val="00C272AC"/>
    <w:rsid w:val="00C30639"/>
    <w:rsid w:val="00C32ECC"/>
    <w:rsid w:val="00C331EA"/>
    <w:rsid w:val="00C334D8"/>
    <w:rsid w:val="00C34AE2"/>
    <w:rsid w:val="00C359E9"/>
    <w:rsid w:val="00C409E7"/>
    <w:rsid w:val="00C44B13"/>
    <w:rsid w:val="00C45E00"/>
    <w:rsid w:val="00C4677C"/>
    <w:rsid w:val="00C472BE"/>
    <w:rsid w:val="00C51F67"/>
    <w:rsid w:val="00C5243A"/>
    <w:rsid w:val="00C52CE2"/>
    <w:rsid w:val="00C5526E"/>
    <w:rsid w:val="00C570D1"/>
    <w:rsid w:val="00C5799B"/>
    <w:rsid w:val="00C642F9"/>
    <w:rsid w:val="00C64962"/>
    <w:rsid w:val="00C678C3"/>
    <w:rsid w:val="00C67926"/>
    <w:rsid w:val="00C723C5"/>
    <w:rsid w:val="00C76B22"/>
    <w:rsid w:val="00C77361"/>
    <w:rsid w:val="00C774CD"/>
    <w:rsid w:val="00C83842"/>
    <w:rsid w:val="00C854E4"/>
    <w:rsid w:val="00C86463"/>
    <w:rsid w:val="00C872C1"/>
    <w:rsid w:val="00C912A4"/>
    <w:rsid w:val="00C91607"/>
    <w:rsid w:val="00C927B7"/>
    <w:rsid w:val="00C93B59"/>
    <w:rsid w:val="00CA03A3"/>
    <w:rsid w:val="00CA1906"/>
    <w:rsid w:val="00CA237D"/>
    <w:rsid w:val="00CB1078"/>
    <w:rsid w:val="00CB20C1"/>
    <w:rsid w:val="00CB38C5"/>
    <w:rsid w:val="00CB70F2"/>
    <w:rsid w:val="00CB7F89"/>
    <w:rsid w:val="00CBD801"/>
    <w:rsid w:val="00CC25F8"/>
    <w:rsid w:val="00CC33FA"/>
    <w:rsid w:val="00CC4010"/>
    <w:rsid w:val="00CC4C0B"/>
    <w:rsid w:val="00CD1B5B"/>
    <w:rsid w:val="00CD25F3"/>
    <w:rsid w:val="00CD2F91"/>
    <w:rsid w:val="00CD5826"/>
    <w:rsid w:val="00CD762B"/>
    <w:rsid w:val="00CE0BBF"/>
    <w:rsid w:val="00CE0FE9"/>
    <w:rsid w:val="00CE142D"/>
    <w:rsid w:val="00CE1680"/>
    <w:rsid w:val="00CE27D7"/>
    <w:rsid w:val="00CE7AA3"/>
    <w:rsid w:val="00CF18C1"/>
    <w:rsid w:val="00CF45B7"/>
    <w:rsid w:val="00D123DC"/>
    <w:rsid w:val="00D131A0"/>
    <w:rsid w:val="00D16150"/>
    <w:rsid w:val="00D215C7"/>
    <w:rsid w:val="00D222D7"/>
    <w:rsid w:val="00D2678F"/>
    <w:rsid w:val="00D26872"/>
    <w:rsid w:val="00D30F88"/>
    <w:rsid w:val="00D3258A"/>
    <w:rsid w:val="00D3299F"/>
    <w:rsid w:val="00D34043"/>
    <w:rsid w:val="00D44DD0"/>
    <w:rsid w:val="00D452C0"/>
    <w:rsid w:val="00D54EFB"/>
    <w:rsid w:val="00D57AA5"/>
    <w:rsid w:val="00D57C35"/>
    <w:rsid w:val="00D57E47"/>
    <w:rsid w:val="00D758C2"/>
    <w:rsid w:val="00D83DFB"/>
    <w:rsid w:val="00D94016"/>
    <w:rsid w:val="00D94BB5"/>
    <w:rsid w:val="00D951B1"/>
    <w:rsid w:val="00D95FE9"/>
    <w:rsid w:val="00D963E5"/>
    <w:rsid w:val="00DA02C4"/>
    <w:rsid w:val="00DA1322"/>
    <w:rsid w:val="00DA1FDF"/>
    <w:rsid w:val="00DA29C4"/>
    <w:rsid w:val="00DA770C"/>
    <w:rsid w:val="00DB58C9"/>
    <w:rsid w:val="00DB7072"/>
    <w:rsid w:val="00DB744C"/>
    <w:rsid w:val="00DC3260"/>
    <w:rsid w:val="00DC3A70"/>
    <w:rsid w:val="00DC3CB5"/>
    <w:rsid w:val="00DC41BD"/>
    <w:rsid w:val="00DC5F53"/>
    <w:rsid w:val="00DC6AB5"/>
    <w:rsid w:val="00DD2F1F"/>
    <w:rsid w:val="00DD5989"/>
    <w:rsid w:val="00DD6122"/>
    <w:rsid w:val="00DD7565"/>
    <w:rsid w:val="00DE2917"/>
    <w:rsid w:val="00DE4038"/>
    <w:rsid w:val="00DE571E"/>
    <w:rsid w:val="00DE622E"/>
    <w:rsid w:val="00DF149D"/>
    <w:rsid w:val="00DF177F"/>
    <w:rsid w:val="00DF258F"/>
    <w:rsid w:val="00DF5FA3"/>
    <w:rsid w:val="00E00303"/>
    <w:rsid w:val="00E0062C"/>
    <w:rsid w:val="00E00CC1"/>
    <w:rsid w:val="00E038AC"/>
    <w:rsid w:val="00E06753"/>
    <w:rsid w:val="00E12AE3"/>
    <w:rsid w:val="00E13128"/>
    <w:rsid w:val="00E13CB5"/>
    <w:rsid w:val="00E1493C"/>
    <w:rsid w:val="00E14BC7"/>
    <w:rsid w:val="00E15B7E"/>
    <w:rsid w:val="00E1782D"/>
    <w:rsid w:val="00E22672"/>
    <w:rsid w:val="00E22950"/>
    <w:rsid w:val="00E264EE"/>
    <w:rsid w:val="00E30D4F"/>
    <w:rsid w:val="00E43A4B"/>
    <w:rsid w:val="00E43F59"/>
    <w:rsid w:val="00E4410B"/>
    <w:rsid w:val="00E47230"/>
    <w:rsid w:val="00E47569"/>
    <w:rsid w:val="00E50B18"/>
    <w:rsid w:val="00E5185C"/>
    <w:rsid w:val="00E521DB"/>
    <w:rsid w:val="00E56949"/>
    <w:rsid w:val="00E56EFB"/>
    <w:rsid w:val="00E573D7"/>
    <w:rsid w:val="00E71FE3"/>
    <w:rsid w:val="00E7394D"/>
    <w:rsid w:val="00E83938"/>
    <w:rsid w:val="00E842E7"/>
    <w:rsid w:val="00E84FE5"/>
    <w:rsid w:val="00E96724"/>
    <w:rsid w:val="00E96A43"/>
    <w:rsid w:val="00EA149E"/>
    <w:rsid w:val="00EA5FE2"/>
    <w:rsid w:val="00EA66BB"/>
    <w:rsid w:val="00EB1289"/>
    <w:rsid w:val="00EB16D2"/>
    <w:rsid w:val="00EB363A"/>
    <w:rsid w:val="00EB38F8"/>
    <w:rsid w:val="00EB3EAF"/>
    <w:rsid w:val="00EC0257"/>
    <w:rsid w:val="00EC1D16"/>
    <w:rsid w:val="00ED0303"/>
    <w:rsid w:val="00ED0CF1"/>
    <w:rsid w:val="00ED281E"/>
    <w:rsid w:val="00ED59D7"/>
    <w:rsid w:val="00ED77CF"/>
    <w:rsid w:val="00EE0BC6"/>
    <w:rsid w:val="00EE746F"/>
    <w:rsid w:val="00EF281F"/>
    <w:rsid w:val="00EF5B42"/>
    <w:rsid w:val="00F0170D"/>
    <w:rsid w:val="00F01CD4"/>
    <w:rsid w:val="00F02012"/>
    <w:rsid w:val="00F05BEC"/>
    <w:rsid w:val="00F105D0"/>
    <w:rsid w:val="00F12C51"/>
    <w:rsid w:val="00F1484D"/>
    <w:rsid w:val="00F24AE2"/>
    <w:rsid w:val="00F3045B"/>
    <w:rsid w:val="00F31580"/>
    <w:rsid w:val="00F31828"/>
    <w:rsid w:val="00F33D15"/>
    <w:rsid w:val="00F36607"/>
    <w:rsid w:val="00F436B2"/>
    <w:rsid w:val="00F4749E"/>
    <w:rsid w:val="00F50412"/>
    <w:rsid w:val="00F51814"/>
    <w:rsid w:val="00F56504"/>
    <w:rsid w:val="00F571D9"/>
    <w:rsid w:val="00F66905"/>
    <w:rsid w:val="00F7167F"/>
    <w:rsid w:val="00F80835"/>
    <w:rsid w:val="00F80EB4"/>
    <w:rsid w:val="00F81CDA"/>
    <w:rsid w:val="00F83641"/>
    <w:rsid w:val="00F8379D"/>
    <w:rsid w:val="00F902BD"/>
    <w:rsid w:val="00F91AD0"/>
    <w:rsid w:val="00F9265B"/>
    <w:rsid w:val="00F97868"/>
    <w:rsid w:val="00FA2948"/>
    <w:rsid w:val="00FA6360"/>
    <w:rsid w:val="00FA6EA3"/>
    <w:rsid w:val="00FB021E"/>
    <w:rsid w:val="00FB57D5"/>
    <w:rsid w:val="00FB746E"/>
    <w:rsid w:val="00FC03BA"/>
    <w:rsid w:val="00FC29B3"/>
    <w:rsid w:val="00FC464E"/>
    <w:rsid w:val="00FD4339"/>
    <w:rsid w:val="00FD4B82"/>
    <w:rsid w:val="00FD5D4F"/>
    <w:rsid w:val="00FD623C"/>
    <w:rsid w:val="00FD668C"/>
    <w:rsid w:val="00FD6BFD"/>
    <w:rsid w:val="00FD7E9C"/>
    <w:rsid w:val="00FE0B81"/>
    <w:rsid w:val="00FE2F7A"/>
    <w:rsid w:val="00FE4018"/>
    <w:rsid w:val="00FE457F"/>
    <w:rsid w:val="00FE48E3"/>
    <w:rsid w:val="00FE4ABD"/>
    <w:rsid w:val="00FE6992"/>
    <w:rsid w:val="00FF0AA6"/>
    <w:rsid w:val="01140BF3"/>
    <w:rsid w:val="031A673E"/>
    <w:rsid w:val="03AE87F3"/>
    <w:rsid w:val="04638F9E"/>
    <w:rsid w:val="0613BF27"/>
    <w:rsid w:val="06701072"/>
    <w:rsid w:val="070C2C4C"/>
    <w:rsid w:val="0834DE43"/>
    <w:rsid w:val="09CB37AB"/>
    <w:rsid w:val="0ABEA4A5"/>
    <w:rsid w:val="0AF32909"/>
    <w:rsid w:val="0CC76D1A"/>
    <w:rsid w:val="0E05FC49"/>
    <w:rsid w:val="0E67A066"/>
    <w:rsid w:val="0FEDFA44"/>
    <w:rsid w:val="107BF8E4"/>
    <w:rsid w:val="10FB9AB5"/>
    <w:rsid w:val="1137FF64"/>
    <w:rsid w:val="1140A3F8"/>
    <w:rsid w:val="11F3F0F5"/>
    <w:rsid w:val="1210F82A"/>
    <w:rsid w:val="1245BF92"/>
    <w:rsid w:val="132FE3FE"/>
    <w:rsid w:val="16025C44"/>
    <w:rsid w:val="16048666"/>
    <w:rsid w:val="1614B38E"/>
    <w:rsid w:val="16C69822"/>
    <w:rsid w:val="1857320B"/>
    <w:rsid w:val="19B5A1B7"/>
    <w:rsid w:val="19FD27EB"/>
    <w:rsid w:val="1A9BE9CC"/>
    <w:rsid w:val="1AA3E77F"/>
    <w:rsid w:val="1AC2AE35"/>
    <w:rsid w:val="1B79BC05"/>
    <w:rsid w:val="1CE2B045"/>
    <w:rsid w:val="1D5615EF"/>
    <w:rsid w:val="1D8AEFD4"/>
    <w:rsid w:val="1FE82BFB"/>
    <w:rsid w:val="21B93730"/>
    <w:rsid w:val="22837A90"/>
    <w:rsid w:val="241E01CB"/>
    <w:rsid w:val="25738BE1"/>
    <w:rsid w:val="25F1E8A3"/>
    <w:rsid w:val="26887BF9"/>
    <w:rsid w:val="26C2C3D6"/>
    <w:rsid w:val="26D21FB0"/>
    <w:rsid w:val="2742533E"/>
    <w:rsid w:val="2817DEB4"/>
    <w:rsid w:val="286EB454"/>
    <w:rsid w:val="28B129E7"/>
    <w:rsid w:val="28E24573"/>
    <w:rsid w:val="29522A86"/>
    <w:rsid w:val="2AF0A83E"/>
    <w:rsid w:val="2B94276A"/>
    <w:rsid w:val="2D601FD3"/>
    <w:rsid w:val="2E7DE640"/>
    <w:rsid w:val="2EA7381B"/>
    <w:rsid w:val="32748428"/>
    <w:rsid w:val="32D8CE11"/>
    <w:rsid w:val="33182704"/>
    <w:rsid w:val="336D1761"/>
    <w:rsid w:val="3370DF05"/>
    <w:rsid w:val="3661DA79"/>
    <w:rsid w:val="366982D9"/>
    <w:rsid w:val="367E3401"/>
    <w:rsid w:val="36D02F67"/>
    <w:rsid w:val="374D239B"/>
    <w:rsid w:val="380CF9C7"/>
    <w:rsid w:val="3AFD2A76"/>
    <w:rsid w:val="3CAE4041"/>
    <w:rsid w:val="3D058BE9"/>
    <w:rsid w:val="3D4F53A5"/>
    <w:rsid w:val="3E20D37A"/>
    <w:rsid w:val="3E88C962"/>
    <w:rsid w:val="40283133"/>
    <w:rsid w:val="404F5DDE"/>
    <w:rsid w:val="4078960F"/>
    <w:rsid w:val="40DFB4D7"/>
    <w:rsid w:val="42D33184"/>
    <w:rsid w:val="432A29C7"/>
    <w:rsid w:val="434ACFDA"/>
    <w:rsid w:val="43C4E2D8"/>
    <w:rsid w:val="43C86EBC"/>
    <w:rsid w:val="441C8B27"/>
    <w:rsid w:val="45113686"/>
    <w:rsid w:val="4552525E"/>
    <w:rsid w:val="45D88C44"/>
    <w:rsid w:val="45E72905"/>
    <w:rsid w:val="4626675D"/>
    <w:rsid w:val="4636C241"/>
    <w:rsid w:val="469A745D"/>
    <w:rsid w:val="46E85E41"/>
    <w:rsid w:val="4829B8A9"/>
    <w:rsid w:val="48599BC8"/>
    <w:rsid w:val="487201AD"/>
    <w:rsid w:val="49941B56"/>
    <w:rsid w:val="4B33B736"/>
    <w:rsid w:val="4D03BD2B"/>
    <w:rsid w:val="4DF84BB3"/>
    <w:rsid w:val="4E04FD27"/>
    <w:rsid w:val="4E4E50D2"/>
    <w:rsid w:val="4EDA4E2C"/>
    <w:rsid w:val="5028E045"/>
    <w:rsid w:val="5043C205"/>
    <w:rsid w:val="50B9EF8F"/>
    <w:rsid w:val="5170697A"/>
    <w:rsid w:val="51C16659"/>
    <w:rsid w:val="51E8A833"/>
    <w:rsid w:val="530F3E5E"/>
    <w:rsid w:val="532ECA75"/>
    <w:rsid w:val="5511F154"/>
    <w:rsid w:val="56BADCAA"/>
    <w:rsid w:val="573CA260"/>
    <w:rsid w:val="5841200C"/>
    <w:rsid w:val="5988A991"/>
    <w:rsid w:val="5ACC4E8F"/>
    <w:rsid w:val="5ACE293A"/>
    <w:rsid w:val="5B80B2FD"/>
    <w:rsid w:val="5C290975"/>
    <w:rsid w:val="5CA44F94"/>
    <w:rsid w:val="5D83E280"/>
    <w:rsid w:val="5EE950B2"/>
    <w:rsid w:val="5F4741DB"/>
    <w:rsid w:val="61667D36"/>
    <w:rsid w:val="61F707FE"/>
    <w:rsid w:val="62007835"/>
    <w:rsid w:val="626621AE"/>
    <w:rsid w:val="62AB4D49"/>
    <w:rsid w:val="62C12618"/>
    <w:rsid w:val="6314F6B0"/>
    <w:rsid w:val="63340F18"/>
    <w:rsid w:val="636A9DCD"/>
    <w:rsid w:val="645E7F8C"/>
    <w:rsid w:val="64F5D8EE"/>
    <w:rsid w:val="657DBB14"/>
    <w:rsid w:val="65C8CD5F"/>
    <w:rsid w:val="660EAD63"/>
    <w:rsid w:val="67E51555"/>
    <w:rsid w:val="69572DEA"/>
    <w:rsid w:val="6A509882"/>
    <w:rsid w:val="6A658352"/>
    <w:rsid w:val="6AD45E7D"/>
    <w:rsid w:val="6C5E4CE7"/>
    <w:rsid w:val="6D015D45"/>
    <w:rsid w:val="6D6F6928"/>
    <w:rsid w:val="6E0155C7"/>
    <w:rsid w:val="6E70B03C"/>
    <w:rsid w:val="6F4A98F6"/>
    <w:rsid w:val="70C0A257"/>
    <w:rsid w:val="715D21D3"/>
    <w:rsid w:val="71824FEE"/>
    <w:rsid w:val="71B4AE13"/>
    <w:rsid w:val="71DF55BE"/>
    <w:rsid w:val="729CC1AB"/>
    <w:rsid w:val="748AA2BA"/>
    <w:rsid w:val="74E8A70C"/>
    <w:rsid w:val="7581A5B3"/>
    <w:rsid w:val="7586CD25"/>
    <w:rsid w:val="7664835D"/>
    <w:rsid w:val="767A1BF4"/>
    <w:rsid w:val="76FE0A2A"/>
    <w:rsid w:val="779476D9"/>
    <w:rsid w:val="797DB028"/>
    <w:rsid w:val="79B34FB1"/>
    <w:rsid w:val="7A9C75B9"/>
    <w:rsid w:val="7ABF0F31"/>
    <w:rsid w:val="7BBE2C08"/>
    <w:rsid w:val="7CBC36D3"/>
    <w:rsid w:val="7D4539D0"/>
    <w:rsid w:val="7D644956"/>
    <w:rsid w:val="7DD3F20E"/>
    <w:rsid w:val="7E7C816A"/>
    <w:rsid w:val="7F7B169F"/>
    <w:rsid w:val="7F8BC6B1"/>
    <w:rsid w:val="7FDE17C4"/>
    <w:rsid w:val="7FE39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398DD"/>
  <w15:chartTrackingRefBased/>
  <w15:docId w15:val="{6030D121-D2DF-4DAE-9948-9B661732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0D"/>
    <w:pPr>
      <w:spacing w:after="60" w:line="240" w:lineRule="auto"/>
      <w:jc w:val="both"/>
    </w:pPr>
    <w:rPr>
      <w:rFonts w:ascii="Arial" w:eastAsia="Times New Roman" w:hAnsi="Arial" w:cs="Times New Roman"/>
      <w:kern w:val="0"/>
      <w:szCs w:val="24"/>
      <w:lang w:val="en-GB"/>
      <w14:ligatures w14:val="none"/>
    </w:rPr>
  </w:style>
  <w:style w:type="paragraph" w:styleId="Heading1">
    <w:name w:val="heading 1"/>
    <w:basedOn w:val="Normal"/>
    <w:next w:val="Normal"/>
    <w:link w:val="Heading1Char"/>
    <w:uiPriority w:val="9"/>
    <w:qFormat/>
    <w:rsid w:val="00EA5FE2"/>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182CD2"/>
    <w:pPr>
      <w:keepNext/>
      <w:keepLines/>
      <w:numPr>
        <w:numId w:val="3"/>
      </w:numPr>
      <w:spacing w:before="8" w:after="120" w:line="320" w:lineRule="exact"/>
      <w:outlineLvl w:val="1"/>
    </w:pPr>
    <w:rPr>
      <w:rFonts w:ascii="Aptos" w:eastAsiaTheme="majorEastAsia" w:hAnsi="Aptos" w:cs="Segoe UI"/>
      <w:b/>
      <w:bCs/>
      <w:smallCaps/>
      <w:color w:val="0070C0"/>
      <w:sz w:val="28"/>
      <w:szCs w:val="28"/>
      <w:lang w:val="en-US"/>
    </w:rPr>
  </w:style>
  <w:style w:type="paragraph" w:styleId="Heading3">
    <w:name w:val="heading 3"/>
    <w:basedOn w:val="Normal"/>
    <w:next w:val="Normal"/>
    <w:link w:val="Heading3Char"/>
    <w:uiPriority w:val="9"/>
    <w:unhideWhenUsed/>
    <w:qFormat/>
    <w:rsid w:val="004B3B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B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3B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3B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3B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3B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3B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5FE8"/>
    <w:pPr>
      <w:spacing w:after="0" w:line="240" w:lineRule="auto"/>
    </w:pPr>
    <w:rPr>
      <w:rFonts w:ascii="Proxima Nova Rg" w:hAnsi="Proxima Nova Rg"/>
    </w:rPr>
  </w:style>
  <w:style w:type="character" w:customStyle="1" w:styleId="Heading1Char">
    <w:name w:val="Heading 1 Char"/>
    <w:basedOn w:val="DefaultParagraphFont"/>
    <w:link w:val="Heading1"/>
    <w:uiPriority w:val="9"/>
    <w:rsid w:val="00EA5FE2"/>
    <w:rPr>
      <w:rFonts w:ascii="Proxima Nova Rg" w:eastAsiaTheme="majorEastAsia" w:hAnsi="Proxima Nova Rg" w:cstheme="majorBidi"/>
      <w:color w:val="0F4761" w:themeColor="accent1" w:themeShade="BF"/>
      <w:sz w:val="32"/>
      <w:szCs w:val="32"/>
    </w:rPr>
  </w:style>
  <w:style w:type="character" w:customStyle="1" w:styleId="Heading2Char">
    <w:name w:val="Heading 2 Char"/>
    <w:basedOn w:val="DefaultParagraphFont"/>
    <w:link w:val="Heading2"/>
    <w:uiPriority w:val="9"/>
    <w:rsid w:val="00182CD2"/>
    <w:rPr>
      <w:rFonts w:ascii="Aptos" w:eastAsiaTheme="majorEastAsia" w:hAnsi="Aptos" w:cs="Segoe UI"/>
      <w:b/>
      <w:bCs/>
      <w:smallCaps/>
      <w:color w:val="0070C0"/>
      <w:kern w:val="0"/>
      <w:sz w:val="28"/>
      <w:szCs w:val="28"/>
      <w14:ligatures w14:val="none"/>
    </w:rPr>
  </w:style>
  <w:style w:type="paragraph" w:styleId="Title">
    <w:name w:val="Title"/>
    <w:basedOn w:val="Normal"/>
    <w:next w:val="Normal"/>
    <w:link w:val="TitleChar"/>
    <w:autoRedefine/>
    <w:uiPriority w:val="10"/>
    <w:qFormat/>
    <w:rsid w:val="00EA5FE2"/>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A5FE2"/>
    <w:rPr>
      <w:rFonts w:ascii="Proxima Nova Rg" w:eastAsiaTheme="majorEastAsia" w:hAnsi="Proxima Nova Rg" w:cstheme="majorBidi"/>
      <w:spacing w:val="-10"/>
      <w:kern w:val="28"/>
      <w:sz w:val="56"/>
      <w:szCs w:val="56"/>
    </w:rPr>
  </w:style>
  <w:style w:type="paragraph" w:styleId="Subtitle">
    <w:name w:val="Subtitle"/>
    <w:basedOn w:val="Normal"/>
    <w:next w:val="Normal"/>
    <w:link w:val="SubtitleChar"/>
    <w:autoRedefine/>
    <w:uiPriority w:val="11"/>
    <w:qFormat/>
    <w:rsid w:val="00EA5F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5FE2"/>
    <w:rPr>
      <w:rFonts w:ascii="Proxima Nova Rg" w:eastAsiaTheme="minorEastAsia" w:hAnsi="Proxima Nova Rg"/>
      <w:color w:val="5A5A5A" w:themeColor="text1" w:themeTint="A5"/>
      <w:spacing w:val="15"/>
    </w:rPr>
  </w:style>
  <w:style w:type="character" w:styleId="SubtleEmphasis">
    <w:name w:val="Subtle Emphasis"/>
    <w:basedOn w:val="DefaultParagraphFont"/>
    <w:uiPriority w:val="19"/>
    <w:qFormat/>
    <w:rsid w:val="00EA5FE2"/>
    <w:rPr>
      <w:rFonts w:ascii="Proxima Nova Rg" w:hAnsi="Proxima Nova Rg"/>
      <w:i/>
      <w:iCs/>
      <w:color w:val="404040" w:themeColor="text1" w:themeTint="BF"/>
    </w:rPr>
  </w:style>
  <w:style w:type="character" w:styleId="Emphasis">
    <w:name w:val="Emphasis"/>
    <w:basedOn w:val="DefaultParagraphFont"/>
    <w:uiPriority w:val="20"/>
    <w:qFormat/>
    <w:rsid w:val="00EA5FE2"/>
    <w:rPr>
      <w:rFonts w:ascii="Proxima Nova Rg" w:hAnsi="Proxima Nova Rg"/>
      <w:i/>
      <w:iCs/>
    </w:rPr>
  </w:style>
  <w:style w:type="character" w:styleId="IntenseEmphasis">
    <w:name w:val="Intense Emphasis"/>
    <w:basedOn w:val="DefaultParagraphFont"/>
    <w:uiPriority w:val="21"/>
    <w:qFormat/>
    <w:rsid w:val="00EA5FE2"/>
    <w:rPr>
      <w:rFonts w:ascii="Proxima Nova Rg" w:hAnsi="Proxima Nova Rg"/>
      <w:i/>
      <w:iCs/>
      <w:color w:val="156082" w:themeColor="accent1"/>
    </w:rPr>
  </w:style>
  <w:style w:type="character" w:styleId="Strong">
    <w:name w:val="Strong"/>
    <w:basedOn w:val="DefaultParagraphFont"/>
    <w:uiPriority w:val="22"/>
    <w:qFormat/>
    <w:rsid w:val="00EA5FE2"/>
    <w:rPr>
      <w:rFonts w:ascii="Proxima Nova Rg" w:hAnsi="Proxima Nova Rg"/>
      <w:b/>
      <w:bCs/>
    </w:rPr>
  </w:style>
  <w:style w:type="paragraph" w:styleId="Quote">
    <w:name w:val="Quote"/>
    <w:basedOn w:val="Normal"/>
    <w:next w:val="Normal"/>
    <w:link w:val="QuoteChar"/>
    <w:uiPriority w:val="29"/>
    <w:qFormat/>
    <w:rsid w:val="007B5FE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B5FE8"/>
    <w:rPr>
      <w:rFonts w:ascii="Proxima Nova Rg" w:hAnsi="Proxima Nova Rg"/>
      <w:i/>
      <w:iCs/>
      <w:color w:val="404040" w:themeColor="text1" w:themeTint="BF"/>
    </w:rPr>
  </w:style>
  <w:style w:type="paragraph" w:styleId="IntenseQuote">
    <w:name w:val="Intense Quote"/>
    <w:basedOn w:val="Normal"/>
    <w:next w:val="Normal"/>
    <w:link w:val="IntenseQuoteChar"/>
    <w:uiPriority w:val="30"/>
    <w:qFormat/>
    <w:rsid w:val="00EA5FE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EA5FE2"/>
    <w:rPr>
      <w:rFonts w:ascii="Proxima Nova Rg" w:hAnsi="Proxima Nova Rg"/>
      <w:i/>
      <w:iCs/>
      <w:color w:val="156082" w:themeColor="accent1"/>
    </w:rPr>
  </w:style>
  <w:style w:type="character" w:styleId="SubtleReference">
    <w:name w:val="Subtle Reference"/>
    <w:basedOn w:val="DefaultParagraphFont"/>
    <w:uiPriority w:val="31"/>
    <w:qFormat/>
    <w:rsid w:val="00EA5FE2"/>
    <w:rPr>
      <w:rFonts w:ascii="Proxima Nova Rg" w:hAnsi="Proxima Nova Rg"/>
      <w:smallCaps/>
      <w:color w:val="5A5A5A" w:themeColor="text1" w:themeTint="A5"/>
    </w:rPr>
  </w:style>
  <w:style w:type="character" w:styleId="IntenseReference">
    <w:name w:val="Intense Reference"/>
    <w:basedOn w:val="DefaultParagraphFont"/>
    <w:uiPriority w:val="32"/>
    <w:qFormat/>
    <w:rsid w:val="007B5FE8"/>
    <w:rPr>
      <w:rFonts w:ascii="Proxima Nova Rg" w:hAnsi="Proxima Nova Rg"/>
      <w:b/>
      <w:bCs/>
      <w:smallCaps/>
      <w:color w:val="156082" w:themeColor="accent1"/>
      <w:spacing w:val="5"/>
    </w:rPr>
  </w:style>
  <w:style w:type="character" w:styleId="BookTitle">
    <w:name w:val="Book Title"/>
    <w:basedOn w:val="DefaultParagraphFont"/>
    <w:uiPriority w:val="33"/>
    <w:qFormat/>
    <w:rsid w:val="007B5FE8"/>
    <w:rPr>
      <w:rFonts w:ascii="Proxima Nova Rg" w:hAnsi="Proxima Nova Rg"/>
      <w:b/>
      <w:bCs/>
      <w:i/>
      <w:iCs/>
      <w:spacing w:val="5"/>
    </w:rPr>
  </w:style>
  <w:style w:type="paragraph" w:styleId="ListParagraph">
    <w:name w:val="List Paragraph"/>
    <w:basedOn w:val="Normal"/>
    <w:uiPriority w:val="1"/>
    <w:qFormat/>
    <w:rsid w:val="007B5FE8"/>
    <w:pPr>
      <w:ind w:left="720"/>
      <w:contextualSpacing/>
    </w:pPr>
  </w:style>
  <w:style w:type="character" w:customStyle="1" w:styleId="Heading3Char">
    <w:name w:val="Heading 3 Char"/>
    <w:basedOn w:val="DefaultParagraphFont"/>
    <w:link w:val="Heading3"/>
    <w:uiPriority w:val="9"/>
    <w:rsid w:val="004B3B0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B3B0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B3B0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B3B0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B3B0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B3B0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B3B0D"/>
    <w:rPr>
      <w:rFonts w:eastAsiaTheme="majorEastAsia" w:cstheme="majorBidi"/>
      <w:color w:val="272727" w:themeColor="text1" w:themeTint="D8"/>
      <w:lang w:val="en-GB"/>
    </w:rPr>
  </w:style>
  <w:style w:type="character" w:customStyle="1" w:styleId="normaltextrun">
    <w:name w:val="normaltextrun"/>
    <w:basedOn w:val="DefaultParagraphFont"/>
    <w:rsid w:val="004B3B0D"/>
  </w:style>
  <w:style w:type="character" w:customStyle="1" w:styleId="eop">
    <w:name w:val="eop"/>
    <w:basedOn w:val="DefaultParagraphFont"/>
    <w:rsid w:val="004B3B0D"/>
  </w:style>
  <w:style w:type="paragraph" w:customStyle="1" w:styleId="paragraph">
    <w:name w:val="paragraph"/>
    <w:basedOn w:val="Normal"/>
    <w:rsid w:val="004B3B0D"/>
    <w:pPr>
      <w:spacing w:before="100" w:beforeAutospacing="1" w:after="100" w:afterAutospacing="1"/>
      <w:jc w:val="left"/>
    </w:pPr>
    <w:rPr>
      <w:rFonts w:ascii="Times New Roman" w:hAnsi="Times New Roman"/>
      <w:sz w:val="24"/>
      <w:lang w:val="en-US"/>
    </w:rPr>
  </w:style>
  <w:style w:type="character" w:customStyle="1" w:styleId="tabchar">
    <w:name w:val="tabchar"/>
    <w:basedOn w:val="DefaultParagraphFont"/>
    <w:rsid w:val="004B3B0D"/>
  </w:style>
  <w:style w:type="character" w:customStyle="1" w:styleId="wacimagecontainer">
    <w:name w:val="wacimagecontainer"/>
    <w:basedOn w:val="DefaultParagraphFont"/>
    <w:rsid w:val="004B3B0D"/>
  </w:style>
  <w:style w:type="table" w:styleId="TableGrid">
    <w:name w:val="Table Grid"/>
    <w:basedOn w:val="TableNormal"/>
    <w:uiPriority w:val="59"/>
    <w:rsid w:val="004B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3B0D"/>
    <w:pPr>
      <w:spacing w:after="0"/>
    </w:pPr>
    <w:rPr>
      <w:sz w:val="20"/>
      <w:szCs w:val="20"/>
    </w:rPr>
  </w:style>
  <w:style w:type="character" w:customStyle="1" w:styleId="FootnoteTextChar">
    <w:name w:val="Footnote Text Char"/>
    <w:basedOn w:val="DefaultParagraphFont"/>
    <w:link w:val="FootnoteText"/>
    <w:uiPriority w:val="99"/>
    <w:semiHidden/>
    <w:rsid w:val="004B3B0D"/>
    <w:rPr>
      <w:rFonts w:ascii="Arial" w:eastAsia="Times New Roman" w:hAnsi="Arial" w:cs="Times New Roman"/>
      <w:kern w:val="0"/>
      <w:sz w:val="20"/>
      <w:szCs w:val="20"/>
      <w:lang w:val="en-GB"/>
      <w14:ligatures w14:val="none"/>
    </w:rPr>
  </w:style>
  <w:style w:type="character" w:styleId="Hyperlink">
    <w:name w:val="Hyperlink"/>
    <w:basedOn w:val="DefaultParagraphFont"/>
    <w:rsid w:val="004B3B0D"/>
    <w:rPr>
      <w:color w:val="0000FF"/>
      <w:u w:val="single"/>
    </w:rPr>
  </w:style>
  <w:style w:type="character" w:styleId="FootnoteReference">
    <w:name w:val="footnote reference"/>
    <w:basedOn w:val="DefaultParagraphFont"/>
    <w:uiPriority w:val="99"/>
    <w:semiHidden/>
    <w:rsid w:val="004B3B0D"/>
    <w:rPr>
      <w:vertAlign w:val="superscript"/>
    </w:rPr>
  </w:style>
  <w:style w:type="table" w:customStyle="1" w:styleId="ListTable3-Accent11">
    <w:name w:val="List Table 3 - Accent 11"/>
    <w:basedOn w:val="TableNormal"/>
    <w:next w:val="ListTable3-Accent1"/>
    <w:uiPriority w:val="48"/>
    <w:rsid w:val="00A84D1B"/>
    <w:pPr>
      <w:spacing w:after="0" w:line="240" w:lineRule="auto"/>
    </w:pPr>
    <w:rPr>
      <w:rFonts w:eastAsia="Aptos"/>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styleId="ListTable3-Accent1">
    <w:name w:val="List Table 3 Accent 1"/>
    <w:basedOn w:val="TableNormal"/>
    <w:uiPriority w:val="48"/>
    <w:rsid w:val="00A84D1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Revision">
    <w:name w:val="Revision"/>
    <w:hidden/>
    <w:uiPriority w:val="99"/>
    <w:semiHidden/>
    <w:rsid w:val="003C2A02"/>
    <w:pPr>
      <w:spacing w:after="0" w:line="240" w:lineRule="auto"/>
    </w:pPr>
    <w:rPr>
      <w:rFonts w:ascii="Arial" w:eastAsia="Times New Roman" w:hAnsi="Arial" w:cs="Times New Roman"/>
      <w:kern w:val="0"/>
      <w:szCs w:val="24"/>
      <w:lang w:val="en-GB"/>
      <w14:ligatures w14:val="none"/>
    </w:rPr>
  </w:style>
  <w:style w:type="paragraph" w:styleId="Header">
    <w:name w:val="header"/>
    <w:basedOn w:val="Normal"/>
    <w:link w:val="HeaderChar"/>
    <w:uiPriority w:val="99"/>
    <w:unhideWhenUsed/>
    <w:rsid w:val="00C223F1"/>
    <w:pPr>
      <w:tabs>
        <w:tab w:val="center" w:pos="4680"/>
        <w:tab w:val="right" w:pos="9360"/>
      </w:tabs>
      <w:spacing w:after="0"/>
    </w:pPr>
  </w:style>
  <w:style w:type="character" w:customStyle="1" w:styleId="HeaderChar">
    <w:name w:val="Header Char"/>
    <w:basedOn w:val="DefaultParagraphFont"/>
    <w:link w:val="Header"/>
    <w:uiPriority w:val="99"/>
    <w:rsid w:val="00C223F1"/>
    <w:rPr>
      <w:rFonts w:ascii="Arial" w:eastAsia="Times New Roman" w:hAnsi="Arial" w:cs="Times New Roman"/>
      <w:kern w:val="0"/>
      <w:szCs w:val="24"/>
      <w:lang w:val="en-GB"/>
      <w14:ligatures w14:val="none"/>
    </w:rPr>
  </w:style>
  <w:style w:type="paragraph" w:styleId="Footer">
    <w:name w:val="footer"/>
    <w:basedOn w:val="Normal"/>
    <w:link w:val="FooterChar"/>
    <w:uiPriority w:val="99"/>
    <w:unhideWhenUsed/>
    <w:rsid w:val="00C223F1"/>
    <w:pPr>
      <w:tabs>
        <w:tab w:val="center" w:pos="4680"/>
        <w:tab w:val="right" w:pos="9360"/>
      </w:tabs>
      <w:spacing w:after="0"/>
    </w:pPr>
  </w:style>
  <w:style w:type="character" w:customStyle="1" w:styleId="FooterChar">
    <w:name w:val="Footer Char"/>
    <w:basedOn w:val="DefaultParagraphFont"/>
    <w:link w:val="Footer"/>
    <w:uiPriority w:val="99"/>
    <w:rsid w:val="00C223F1"/>
    <w:rPr>
      <w:rFonts w:ascii="Arial" w:eastAsia="Times New Roman" w:hAnsi="Arial" w:cs="Times New Roman"/>
      <w:kern w:val="0"/>
      <w:szCs w:val="24"/>
      <w:lang w:val="en-GB"/>
      <w14:ligatures w14:val="none"/>
    </w:rPr>
  </w:style>
  <w:style w:type="character" w:styleId="CommentReference">
    <w:name w:val="annotation reference"/>
    <w:basedOn w:val="DefaultParagraphFont"/>
    <w:uiPriority w:val="99"/>
    <w:semiHidden/>
    <w:unhideWhenUsed/>
    <w:rsid w:val="009F60FD"/>
    <w:rPr>
      <w:sz w:val="16"/>
      <w:szCs w:val="16"/>
    </w:rPr>
  </w:style>
  <w:style w:type="paragraph" w:styleId="CommentText">
    <w:name w:val="annotation text"/>
    <w:basedOn w:val="Normal"/>
    <w:link w:val="CommentTextChar"/>
    <w:uiPriority w:val="99"/>
    <w:unhideWhenUsed/>
    <w:rsid w:val="009F60FD"/>
    <w:rPr>
      <w:sz w:val="20"/>
      <w:szCs w:val="20"/>
    </w:rPr>
  </w:style>
  <w:style w:type="character" w:customStyle="1" w:styleId="CommentTextChar">
    <w:name w:val="Comment Text Char"/>
    <w:basedOn w:val="DefaultParagraphFont"/>
    <w:link w:val="CommentText"/>
    <w:uiPriority w:val="99"/>
    <w:rsid w:val="009F60FD"/>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F60FD"/>
    <w:rPr>
      <w:b/>
      <w:bCs/>
    </w:rPr>
  </w:style>
  <w:style w:type="character" w:customStyle="1" w:styleId="CommentSubjectChar">
    <w:name w:val="Comment Subject Char"/>
    <w:basedOn w:val="CommentTextChar"/>
    <w:link w:val="CommentSubject"/>
    <w:uiPriority w:val="99"/>
    <w:semiHidden/>
    <w:rsid w:val="009F60FD"/>
    <w:rPr>
      <w:rFonts w:ascii="Arial" w:eastAsia="Times New Roman" w:hAnsi="Arial" w:cs="Times New Roman"/>
      <w:b/>
      <w:bCs/>
      <w:kern w:val="0"/>
      <w:sz w:val="20"/>
      <w:szCs w:val="20"/>
      <w:lang w:val="en-GB"/>
      <w14:ligatures w14:val="none"/>
    </w:rPr>
  </w:style>
  <w:style w:type="character" w:styleId="Mention">
    <w:name w:val="Mention"/>
    <w:basedOn w:val="DefaultParagraphFont"/>
    <w:uiPriority w:val="99"/>
    <w:unhideWhenUsed/>
    <w:rsid w:val="007B6D8B"/>
    <w:rPr>
      <w:color w:val="2B579A"/>
      <w:shd w:val="clear" w:color="auto" w:fill="E1DFDD"/>
    </w:rPr>
  </w:style>
  <w:style w:type="character" w:customStyle="1" w:styleId="superscript">
    <w:name w:val="superscript"/>
    <w:basedOn w:val="DefaultParagraphFont"/>
    <w:rsid w:val="000C7F4F"/>
  </w:style>
  <w:style w:type="character" w:styleId="UnresolvedMention">
    <w:name w:val="Unresolved Mention"/>
    <w:basedOn w:val="DefaultParagraphFont"/>
    <w:uiPriority w:val="99"/>
    <w:semiHidden/>
    <w:unhideWhenUsed/>
    <w:rsid w:val="00F12C51"/>
    <w:rPr>
      <w:color w:val="605E5C"/>
      <w:shd w:val="clear" w:color="auto" w:fill="E1DFDD"/>
    </w:rPr>
  </w:style>
  <w:style w:type="paragraph" w:styleId="NormalWeb">
    <w:name w:val="Normal (Web)"/>
    <w:basedOn w:val="Normal"/>
    <w:uiPriority w:val="99"/>
    <w:unhideWhenUsed/>
    <w:rsid w:val="00C5526E"/>
    <w:pPr>
      <w:spacing w:before="100" w:beforeAutospacing="1" w:after="100" w:afterAutospacing="1"/>
      <w:jc w:val="left"/>
    </w:pPr>
    <w:rPr>
      <w:rFonts w:ascii="Times New Roman" w:hAnsi="Times New Roman"/>
      <w:sz w:val="24"/>
      <w:lang w:val="en-US"/>
    </w:rPr>
  </w:style>
  <w:style w:type="table" w:customStyle="1" w:styleId="TableGrid1">
    <w:name w:val="Table Grid1"/>
    <w:basedOn w:val="TableNormal"/>
    <w:next w:val="TableGrid"/>
    <w:uiPriority w:val="59"/>
    <w:rsid w:val="00FF0AA6"/>
    <w:pPr>
      <w:spacing w:after="0" w:line="240" w:lineRule="auto"/>
    </w:pPr>
    <w:rPr>
      <w:rFonts w:eastAsia="Times New Roman"/>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10DB"/>
    <w:pPr>
      <w:widowControl w:val="0"/>
      <w:autoSpaceDE w:val="0"/>
      <w:autoSpaceDN w:val="0"/>
      <w:spacing w:after="0"/>
      <w:jc w:val="left"/>
    </w:pPr>
    <w:rPr>
      <w:rFonts w:ascii="Times New Roman" w:hAnsi="Times New Roman"/>
      <w:sz w:val="26"/>
      <w:szCs w:val="26"/>
      <w:lang w:val="en-US"/>
    </w:rPr>
  </w:style>
  <w:style w:type="character" w:customStyle="1" w:styleId="BodyTextChar">
    <w:name w:val="Body Text Char"/>
    <w:basedOn w:val="DefaultParagraphFont"/>
    <w:link w:val="BodyText"/>
    <w:uiPriority w:val="1"/>
    <w:rsid w:val="001110DB"/>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1110DB"/>
    <w:pPr>
      <w:widowControl w:val="0"/>
      <w:autoSpaceDE w:val="0"/>
      <w:autoSpaceDN w:val="0"/>
      <w:spacing w:after="0"/>
      <w:jc w:val="left"/>
    </w:pPr>
    <w:rPr>
      <w:rFonts w:eastAsia="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772">
      <w:bodyDiv w:val="1"/>
      <w:marLeft w:val="0"/>
      <w:marRight w:val="0"/>
      <w:marTop w:val="0"/>
      <w:marBottom w:val="0"/>
      <w:divBdr>
        <w:top w:val="none" w:sz="0" w:space="0" w:color="auto"/>
        <w:left w:val="none" w:sz="0" w:space="0" w:color="auto"/>
        <w:bottom w:val="none" w:sz="0" w:space="0" w:color="auto"/>
        <w:right w:val="none" w:sz="0" w:space="0" w:color="auto"/>
      </w:divBdr>
    </w:div>
    <w:div w:id="181672372">
      <w:bodyDiv w:val="1"/>
      <w:marLeft w:val="0"/>
      <w:marRight w:val="0"/>
      <w:marTop w:val="0"/>
      <w:marBottom w:val="0"/>
      <w:divBdr>
        <w:top w:val="none" w:sz="0" w:space="0" w:color="auto"/>
        <w:left w:val="none" w:sz="0" w:space="0" w:color="auto"/>
        <w:bottom w:val="none" w:sz="0" w:space="0" w:color="auto"/>
        <w:right w:val="none" w:sz="0" w:space="0" w:color="auto"/>
      </w:divBdr>
    </w:div>
    <w:div w:id="257182590">
      <w:bodyDiv w:val="1"/>
      <w:marLeft w:val="0"/>
      <w:marRight w:val="0"/>
      <w:marTop w:val="0"/>
      <w:marBottom w:val="0"/>
      <w:divBdr>
        <w:top w:val="none" w:sz="0" w:space="0" w:color="auto"/>
        <w:left w:val="none" w:sz="0" w:space="0" w:color="auto"/>
        <w:bottom w:val="none" w:sz="0" w:space="0" w:color="auto"/>
        <w:right w:val="none" w:sz="0" w:space="0" w:color="auto"/>
      </w:divBdr>
      <w:divsChild>
        <w:div w:id="4478065">
          <w:marLeft w:val="0"/>
          <w:marRight w:val="0"/>
          <w:marTop w:val="0"/>
          <w:marBottom w:val="0"/>
          <w:divBdr>
            <w:top w:val="none" w:sz="0" w:space="0" w:color="auto"/>
            <w:left w:val="none" w:sz="0" w:space="0" w:color="auto"/>
            <w:bottom w:val="none" w:sz="0" w:space="0" w:color="auto"/>
            <w:right w:val="none" w:sz="0" w:space="0" w:color="auto"/>
          </w:divBdr>
        </w:div>
        <w:div w:id="159076835">
          <w:marLeft w:val="0"/>
          <w:marRight w:val="0"/>
          <w:marTop w:val="0"/>
          <w:marBottom w:val="0"/>
          <w:divBdr>
            <w:top w:val="none" w:sz="0" w:space="0" w:color="auto"/>
            <w:left w:val="none" w:sz="0" w:space="0" w:color="auto"/>
            <w:bottom w:val="none" w:sz="0" w:space="0" w:color="auto"/>
            <w:right w:val="none" w:sz="0" w:space="0" w:color="auto"/>
          </w:divBdr>
        </w:div>
        <w:div w:id="179777643">
          <w:marLeft w:val="0"/>
          <w:marRight w:val="0"/>
          <w:marTop w:val="0"/>
          <w:marBottom w:val="0"/>
          <w:divBdr>
            <w:top w:val="none" w:sz="0" w:space="0" w:color="auto"/>
            <w:left w:val="none" w:sz="0" w:space="0" w:color="auto"/>
            <w:bottom w:val="none" w:sz="0" w:space="0" w:color="auto"/>
            <w:right w:val="none" w:sz="0" w:space="0" w:color="auto"/>
          </w:divBdr>
        </w:div>
        <w:div w:id="259796642">
          <w:marLeft w:val="0"/>
          <w:marRight w:val="0"/>
          <w:marTop w:val="0"/>
          <w:marBottom w:val="0"/>
          <w:divBdr>
            <w:top w:val="none" w:sz="0" w:space="0" w:color="auto"/>
            <w:left w:val="none" w:sz="0" w:space="0" w:color="auto"/>
            <w:bottom w:val="none" w:sz="0" w:space="0" w:color="auto"/>
            <w:right w:val="none" w:sz="0" w:space="0" w:color="auto"/>
          </w:divBdr>
        </w:div>
        <w:div w:id="433939168">
          <w:marLeft w:val="0"/>
          <w:marRight w:val="0"/>
          <w:marTop w:val="0"/>
          <w:marBottom w:val="0"/>
          <w:divBdr>
            <w:top w:val="none" w:sz="0" w:space="0" w:color="auto"/>
            <w:left w:val="none" w:sz="0" w:space="0" w:color="auto"/>
            <w:bottom w:val="none" w:sz="0" w:space="0" w:color="auto"/>
            <w:right w:val="none" w:sz="0" w:space="0" w:color="auto"/>
          </w:divBdr>
        </w:div>
        <w:div w:id="454296663">
          <w:marLeft w:val="0"/>
          <w:marRight w:val="0"/>
          <w:marTop w:val="0"/>
          <w:marBottom w:val="0"/>
          <w:divBdr>
            <w:top w:val="none" w:sz="0" w:space="0" w:color="auto"/>
            <w:left w:val="none" w:sz="0" w:space="0" w:color="auto"/>
            <w:bottom w:val="none" w:sz="0" w:space="0" w:color="auto"/>
            <w:right w:val="none" w:sz="0" w:space="0" w:color="auto"/>
          </w:divBdr>
        </w:div>
        <w:div w:id="736368595">
          <w:marLeft w:val="0"/>
          <w:marRight w:val="0"/>
          <w:marTop w:val="0"/>
          <w:marBottom w:val="0"/>
          <w:divBdr>
            <w:top w:val="none" w:sz="0" w:space="0" w:color="auto"/>
            <w:left w:val="none" w:sz="0" w:space="0" w:color="auto"/>
            <w:bottom w:val="none" w:sz="0" w:space="0" w:color="auto"/>
            <w:right w:val="none" w:sz="0" w:space="0" w:color="auto"/>
          </w:divBdr>
        </w:div>
        <w:div w:id="1335382123">
          <w:marLeft w:val="0"/>
          <w:marRight w:val="0"/>
          <w:marTop w:val="0"/>
          <w:marBottom w:val="0"/>
          <w:divBdr>
            <w:top w:val="none" w:sz="0" w:space="0" w:color="auto"/>
            <w:left w:val="none" w:sz="0" w:space="0" w:color="auto"/>
            <w:bottom w:val="none" w:sz="0" w:space="0" w:color="auto"/>
            <w:right w:val="none" w:sz="0" w:space="0" w:color="auto"/>
          </w:divBdr>
        </w:div>
        <w:div w:id="2139300510">
          <w:marLeft w:val="0"/>
          <w:marRight w:val="0"/>
          <w:marTop w:val="0"/>
          <w:marBottom w:val="0"/>
          <w:divBdr>
            <w:top w:val="none" w:sz="0" w:space="0" w:color="auto"/>
            <w:left w:val="none" w:sz="0" w:space="0" w:color="auto"/>
            <w:bottom w:val="none" w:sz="0" w:space="0" w:color="auto"/>
            <w:right w:val="none" w:sz="0" w:space="0" w:color="auto"/>
          </w:divBdr>
        </w:div>
      </w:divsChild>
    </w:div>
    <w:div w:id="281957784">
      <w:bodyDiv w:val="1"/>
      <w:marLeft w:val="0"/>
      <w:marRight w:val="0"/>
      <w:marTop w:val="0"/>
      <w:marBottom w:val="0"/>
      <w:divBdr>
        <w:top w:val="none" w:sz="0" w:space="0" w:color="auto"/>
        <w:left w:val="none" w:sz="0" w:space="0" w:color="auto"/>
        <w:bottom w:val="none" w:sz="0" w:space="0" w:color="auto"/>
        <w:right w:val="none" w:sz="0" w:space="0" w:color="auto"/>
      </w:divBdr>
      <w:divsChild>
        <w:div w:id="162624523">
          <w:marLeft w:val="0"/>
          <w:marRight w:val="0"/>
          <w:marTop w:val="0"/>
          <w:marBottom w:val="0"/>
          <w:divBdr>
            <w:top w:val="none" w:sz="0" w:space="0" w:color="auto"/>
            <w:left w:val="none" w:sz="0" w:space="0" w:color="auto"/>
            <w:bottom w:val="none" w:sz="0" w:space="0" w:color="auto"/>
            <w:right w:val="none" w:sz="0" w:space="0" w:color="auto"/>
          </w:divBdr>
        </w:div>
        <w:div w:id="209270589">
          <w:marLeft w:val="0"/>
          <w:marRight w:val="0"/>
          <w:marTop w:val="0"/>
          <w:marBottom w:val="0"/>
          <w:divBdr>
            <w:top w:val="none" w:sz="0" w:space="0" w:color="auto"/>
            <w:left w:val="none" w:sz="0" w:space="0" w:color="auto"/>
            <w:bottom w:val="none" w:sz="0" w:space="0" w:color="auto"/>
            <w:right w:val="none" w:sz="0" w:space="0" w:color="auto"/>
          </w:divBdr>
        </w:div>
        <w:div w:id="379986139">
          <w:marLeft w:val="0"/>
          <w:marRight w:val="0"/>
          <w:marTop w:val="0"/>
          <w:marBottom w:val="0"/>
          <w:divBdr>
            <w:top w:val="none" w:sz="0" w:space="0" w:color="auto"/>
            <w:left w:val="none" w:sz="0" w:space="0" w:color="auto"/>
            <w:bottom w:val="none" w:sz="0" w:space="0" w:color="auto"/>
            <w:right w:val="none" w:sz="0" w:space="0" w:color="auto"/>
          </w:divBdr>
        </w:div>
        <w:div w:id="776556510">
          <w:marLeft w:val="0"/>
          <w:marRight w:val="0"/>
          <w:marTop w:val="0"/>
          <w:marBottom w:val="0"/>
          <w:divBdr>
            <w:top w:val="none" w:sz="0" w:space="0" w:color="auto"/>
            <w:left w:val="none" w:sz="0" w:space="0" w:color="auto"/>
            <w:bottom w:val="none" w:sz="0" w:space="0" w:color="auto"/>
            <w:right w:val="none" w:sz="0" w:space="0" w:color="auto"/>
          </w:divBdr>
        </w:div>
        <w:div w:id="1012873037">
          <w:marLeft w:val="0"/>
          <w:marRight w:val="0"/>
          <w:marTop w:val="0"/>
          <w:marBottom w:val="0"/>
          <w:divBdr>
            <w:top w:val="none" w:sz="0" w:space="0" w:color="auto"/>
            <w:left w:val="none" w:sz="0" w:space="0" w:color="auto"/>
            <w:bottom w:val="none" w:sz="0" w:space="0" w:color="auto"/>
            <w:right w:val="none" w:sz="0" w:space="0" w:color="auto"/>
          </w:divBdr>
        </w:div>
        <w:div w:id="1127358318">
          <w:marLeft w:val="0"/>
          <w:marRight w:val="0"/>
          <w:marTop w:val="0"/>
          <w:marBottom w:val="0"/>
          <w:divBdr>
            <w:top w:val="none" w:sz="0" w:space="0" w:color="auto"/>
            <w:left w:val="none" w:sz="0" w:space="0" w:color="auto"/>
            <w:bottom w:val="none" w:sz="0" w:space="0" w:color="auto"/>
            <w:right w:val="none" w:sz="0" w:space="0" w:color="auto"/>
          </w:divBdr>
        </w:div>
        <w:div w:id="1139683834">
          <w:marLeft w:val="0"/>
          <w:marRight w:val="0"/>
          <w:marTop w:val="0"/>
          <w:marBottom w:val="0"/>
          <w:divBdr>
            <w:top w:val="none" w:sz="0" w:space="0" w:color="auto"/>
            <w:left w:val="none" w:sz="0" w:space="0" w:color="auto"/>
            <w:bottom w:val="none" w:sz="0" w:space="0" w:color="auto"/>
            <w:right w:val="none" w:sz="0" w:space="0" w:color="auto"/>
          </w:divBdr>
        </w:div>
        <w:div w:id="1211916527">
          <w:marLeft w:val="0"/>
          <w:marRight w:val="0"/>
          <w:marTop w:val="0"/>
          <w:marBottom w:val="0"/>
          <w:divBdr>
            <w:top w:val="none" w:sz="0" w:space="0" w:color="auto"/>
            <w:left w:val="none" w:sz="0" w:space="0" w:color="auto"/>
            <w:bottom w:val="none" w:sz="0" w:space="0" w:color="auto"/>
            <w:right w:val="none" w:sz="0" w:space="0" w:color="auto"/>
          </w:divBdr>
        </w:div>
        <w:div w:id="1230773278">
          <w:marLeft w:val="0"/>
          <w:marRight w:val="0"/>
          <w:marTop w:val="0"/>
          <w:marBottom w:val="0"/>
          <w:divBdr>
            <w:top w:val="none" w:sz="0" w:space="0" w:color="auto"/>
            <w:left w:val="none" w:sz="0" w:space="0" w:color="auto"/>
            <w:bottom w:val="none" w:sz="0" w:space="0" w:color="auto"/>
            <w:right w:val="none" w:sz="0" w:space="0" w:color="auto"/>
          </w:divBdr>
        </w:div>
        <w:div w:id="1397123114">
          <w:marLeft w:val="0"/>
          <w:marRight w:val="0"/>
          <w:marTop w:val="0"/>
          <w:marBottom w:val="0"/>
          <w:divBdr>
            <w:top w:val="none" w:sz="0" w:space="0" w:color="auto"/>
            <w:left w:val="none" w:sz="0" w:space="0" w:color="auto"/>
            <w:bottom w:val="none" w:sz="0" w:space="0" w:color="auto"/>
            <w:right w:val="none" w:sz="0" w:space="0" w:color="auto"/>
          </w:divBdr>
        </w:div>
        <w:div w:id="1752236194">
          <w:marLeft w:val="0"/>
          <w:marRight w:val="0"/>
          <w:marTop w:val="0"/>
          <w:marBottom w:val="0"/>
          <w:divBdr>
            <w:top w:val="none" w:sz="0" w:space="0" w:color="auto"/>
            <w:left w:val="none" w:sz="0" w:space="0" w:color="auto"/>
            <w:bottom w:val="none" w:sz="0" w:space="0" w:color="auto"/>
            <w:right w:val="none" w:sz="0" w:space="0" w:color="auto"/>
          </w:divBdr>
        </w:div>
        <w:div w:id="2139297442">
          <w:marLeft w:val="0"/>
          <w:marRight w:val="0"/>
          <w:marTop w:val="0"/>
          <w:marBottom w:val="0"/>
          <w:divBdr>
            <w:top w:val="none" w:sz="0" w:space="0" w:color="auto"/>
            <w:left w:val="none" w:sz="0" w:space="0" w:color="auto"/>
            <w:bottom w:val="none" w:sz="0" w:space="0" w:color="auto"/>
            <w:right w:val="none" w:sz="0" w:space="0" w:color="auto"/>
          </w:divBdr>
        </w:div>
        <w:div w:id="2141727287">
          <w:marLeft w:val="0"/>
          <w:marRight w:val="0"/>
          <w:marTop w:val="0"/>
          <w:marBottom w:val="0"/>
          <w:divBdr>
            <w:top w:val="none" w:sz="0" w:space="0" w:color="auto"/>
            <w:left w:val="none" w:sz="0" w:space="0" w:color="auto"/>
            <w:bottom w:val="none" w:sz="0" w:space="0" w:color="auto"/>
            <w:right w:val="none" w:sz="0" w:space="0" w:color="auto"/>
          </w:divBdr>
        </w:div>
      </w:divsChild>
    </w:div>
    <w:div w:id="291979381">
      <w:bodyDiv w:val="1"/>
      <w:marLeft w:val="0"/>
      <w:marRight w:val="0"/>
      <w:marTop w:val="0"/>
      <w:marBottom w:val="0"/>
      <w:divBdr>
        <w:top w:val="none" w:sz="0" w:space="0" w:color="auto"/>
        <w:left w:val="none" w:sz="0" w:space="0" w:color="auto"/>
        <w:bottom w:val="none" w:sz="0" w:space="0" w:color="auto"/>
        <w:right w:val="none" w:sz="0" w:space="0" w:color="auto"/>
      </w:divBdr>
    </w:div>
    <w:div w:id="297954999">
      <w:bodyDiv w:val="1"/>
      <w:marLeft w:val="0"/>
      <w:marRight w:val="0"/>
      <w:marTop w:val="0"/>
      <w:marBottom w:val="0"/>
      <w:divBdr>
        <w:top w:val="none" w:sz="0" w:space="0" w:color="auto"/>
        <w:left w:val="none" w:sz="0" w:space="0" w:color="auto"/>
        <w:bottom w:val="none" w:sz="0" w:space="0" w:color="auto"/>
        <w:right w:val="none" w:sz="0" w:space="0" w:color="auto"/>
      </w:divBdr>
    </w:div>
    <w:div w:id="329412916">
      <w:bodyDiv w:val="1"/>
      <w:marLeft w:val="0"/>
      <w:marRight w:val="0"/>
      <w:marTop w:val="0"/>
      <w:marBottom w:val="0"/>
      <w:divBdr>
        <w:top w:val="none" w:sz="0" w:space="0" w:color="auto"/>
        <w:left w:val="none" w:sz="0" w:space="0" w:color="auto"/>
        <w:bottom w:val="none" w:sz="0" w:space="0" w:color="auto"/>
        <w:right w:val="none" w:sz="0" w:space="0" w:color="auto"/>
      </w:divBdr>
    </w:div>
    <w:div w:id="380247019">
      <w:bodyDiv w:val="1"/>
      <w:marLeft w:val="0"/>
      <w:marRight w:val="0"/>
      <w:marTop w:val="0"/>
      <w:marBottom w:val="0"/>
      <w:divBdr>
        <w:top w:val="none" w:sz="0" w:space="0" w:color="auto"/>
        <w:left w:val="none" w:sz="0" w:space="0" w:color="auto"/>
        <w:bottom w:val="none" w:sz="0" w:space="0" w:color="auto"/>
        <w:right w:val="none" w:sz="0" w:space="0" w:color="auto"/>
      </w:divBdr>
      <w:divsChild>
        <w:div w:id="1395164">
          <w:marLeft w:val="0"/>
          <w:marRight w:val="0"/>
          <w:marTop w:val="0"/>
          <w:marBottom w:val="0"/>
          <w:divBdr>
            <w:top w:val="none" w:sz="0" w:space="0" w:color="auto"/>
            <w:left w:val="none" w:sz="0" w:space="0" w:color="auto"/>
            <w:bottom w:val="none" w:sz="0" w:space="0" w:color="auto"/>
            <w:right w:val="none" w:sz="0" w:space="0" w:color="auto"/>
          </w:divBdr>
        </w:div>
        <w:div w:id="69038781">
          <w:marLeft w:val="0"/>
          <w:marRight w:val="0"/>
          <w:marTop w:val="0"/>
          <w:marBottom w:val="0"/>
          <w:divBdr>
            <w:top w:val="none" w:sz="0" w:space="0" w:color="auto"/>
            <w:left w:val="none" w:sz="0" w:space="0" w:color="auto"/>
            <w:bottom w:val="none" w:sz="0" w:space="0" w:color="auto"/>
            <w:right w:val="none" w:sz="0" w:space="0" w:color="auto"/>
          </w:divBdr>
        </w:div>
        <w:div w:id="178786863">
          <w:marLeft w:val="0"/>
          <w:marRight w:val="0"/>
          <w:marTop w:val="0"/>
          <w:marBottom w:val="0"/>
          <w:divBdr>
            <w:top w:val="none" w:sz="0" w:space="0" w:color="auto"/>
            <w:left w:val="none" w:sz="0" w:space="0" w:color="auto"/>
            <w:bottom w:val="none" w:sz="0" w:space="0" w:color="auto"/>
            <w:right w:val="none" w:sz="0" w:space="0" w:color="auto"/>
          </w:divBdr>
        </w:div>
        <w:div w:id="287704950">
          <w:marLeft w:val="0"/>
          <w:marRight w:val="0"/>
          <w:marTop w:val="0"/>
          <w:marBottom w:val="0"/>
          <w:divBdr>
            <w:top w:val="none" w:sz="0" w:space="0" w:color="auto"/>
            <w:left w:val="none" w:sz="0" w:space="0" w:color="auto"/>
            <w:bottom w:val="none" w:sz="0" w:space="0" w:color="auto"/>
            <w:right w:val="none" w:sz="0" w:space="0" w:color="auto"/>
          </w:divBdr>
        </w:div>
        <w:div w:id="336272056">
          <w:marLeft w:val="0"/>
          <w:marRight w:val="0"/>
          <w:marTop w:val="0"/>
          <w:marBottom w:val="0"/>
          <w:divBdr>
            <w:top w:val="none" w:sz="0" w:space="0" w:color="auto"/>
            <w:left w:val="none" w:sz="0" w:space="0" w:color="auto"/>
            <w:bottom w:val="none" w:sz="0" w:space="0" w:color="auto"/>
            <w:right w:val="none" w:sz="0" w:space="0" w:color="auto"/>
          </w:divBdr>
        </w:div>
        <w:div w:id="382143256">
          <w:marLeft w:val="0"/>
          <w:marRight w:val="0"/>
          <w:marTop w:val="0"/>
          <w:marBottom w:val="0"/>
          <w:divBdr>
            <w:top w:val="none" w:sz="0" w:space="0" w:color="auto"/>
            <w:left w:val="none" w:sz="0" w:space="0" w:color="auto"/>
            <w:bottom w:val="none" w:sz="0" w:space="0" w:color="auto"/>
            <w:right w:val="none" w:sz="0" w:space="0" w:color="auto"/>
          </w:divBdr>
        </w:div>
        <w:div w:id="533730989">
          <w:marLeft w:val="0"/>
          <w:marRight w:val="0"/>
          <w:marTop w:val="0"/>
          <w:marBottom w:val="0"/>
          <w:divBdr>
            <w:top w:val="none" w:sz="0" w:space="0" w:color="auto"/>
            <w:left w:val="none" w:sz="0" w:space="0" w:color="auto"/>
            <w:bottom w:val="none" w:sz="0" w:space="0" w:color="auto"/>
            <w:right w:val="none" w:sz="0" w:space="0" w:color="auto"/>
          </w:divBdr>
        </w:div>
        <w:div w:id="837229722">
          <w:marLeft w:val="0"/>
          <w:marRight w:val="0"/>
          <w:marTop w:val="0"/>
          <w:marBottom w:val="0"/>
          <w:divBdr>
            <w:top w:val="none" w:sz="0" w:space="0" w:color="auto"/>
            <w:left w:val="none" w:sz="0" w:space="0" w:color="auto"/>
            <w:bottom w:val="none" w:sz="0" w:space="0" w:color="auto"/>
            <w:right w:val="none" w:sz="0" w:space="0" w:color="auto"/>
          </w:divBdr>
        </w:div>
        <w:div w:id="1215655493">
          <w:marLeft w:val="0"/>
          <w:marRight w:val="0"/>
          <w:marTop w:val="0"/>
          <w:marBottom w:val="0"/>
          <w:divBdr>
            <w:top w:val="none" w:sz="0" w:space="0" w:color="auto"/>
            <w:left w:val="none" w:sz="0" w:space="0" w:color="auto"/>
            <w:bottom w:val="none" w:sz="0" w:space="0" w:color="auto"/>
            <w:right w:val="none" w:sz="0" w:space="0" w:color="auto"/>
          </w:divBdr>
        </w:div>
        <w:div w:id="1281061214">
          <w:marLeft w:val="0"/>
          <w:marRight w:val="0"/>
          <w:marTop w:val="0"/>
          <w:marBottom w:val="0"/>
          <w:divBdr>
            <w:top w:val="none" w:sz="0" w:space="0" w:color="auto"/>
            <w:left w:val="none" w:sz="0" w:space="0" w:color="auto"/>
            <w:bottom w:val="none" w:sz="0" w:space="0" w:color="auto"/>
            <w:right w:val="none" w:sz="0" w:space="0" w:color="auto"/>
          </w:divBdr>
        </w:div>
        <w:div w:id="1573201822">
          <w:marLeft w:val="0"/>
          <w:marRight w:val="0"/>
          <w:marTop w:val="0"/>
          <w:marBottom w:val="0"/>
          <w:divBdr>
            <w:top w:val="none" w:sz="0" w:space="0" w:color="auto"/>
            <w:left w:val="none" w:sz="0" w:space="0" w:color="auto"/>
            <w:bottom w:val="none" w:sz="0" w:space="0" w:color="auto"/>
            <w:right w:val="none" w:sz="0" w:space="0" w:color="auto"/>
          </w:divBdr>
        </w:div>
        <w:div w:id="1641885069">
          <w:marLeft w:val="0"/>
          <w:marRight w:val="0"/>
          <w:marTop w:val="0"/>
          <w:marBottom w:val="0"/>
          <w:divBdr>
            <w:top w:val="none" w:sz="0" w:space="0" w:color="auto"/>
            <w:left w:val="none" w:sz="0" w:space="0" w:color="auto"/>
            <w:bottom w:val="none" w:sz="0" w:space="0" w:color="auto"/>
            <w:right w:val="none" w:sz="0" w:space="0" w:color="auto"/>
          </w:divBdr>
        </w:div>
        <w:div w:id="1907835469">
          <w:marLeft w:val="0"/>
          <w:marRight w:val="0"/>
          <w:marTop w:val="0"/>
          <w:marBottom w:val="0"/>
          <w:divBdr>
            <w:top w:val="none" w:sz="0" w:space="0" w:color="auto"/>
            <w:left w:val="none" w:sz="0" w:space="0" w:color="auto"/>
            <w:bottom w:val="none" w:sz="0" w:space="0" w:color="auto"/>
            <w:right w:val="none" w:sz="0" w:space="0" w:color="auto"/>
          </w:divBdr>
        </w:div>
      </w:divsChild>
    </w:div>
    <w:div w:id="386153256">
      <w:bodyDiv w:val="1"/>
      <w:marLeft w:val="0"/>
      <w:marRight w:val="0"/>
      <w:marTop w:val="0"/>
      <w:marBottom w:val="0"/>
      <w:divBdr>
        <w:top w:val="none" w:sz="0" w:space="0" w:color="auto"/>
        <w:left w:val="none" w:sz="0" w:space="0" w:color="auto"/>
        <w:bottom w:val="none" w:sz="0" w:space="0" w:color="auto"/>
        <w:right w:val="none" w:sz="0" w:space="0" w:color="auto"/>
      </w:divBdr>
    </w:div>
    <w:div w:id="405226180">
      <w:bodyDiv w:val="1"/>
      <w:marLeft w:val="0"/>
      <w:marRight w:val="0"/>
      <w:marTop w:val="0"/>
      <w:marBottom w:val="0"/>
      <w:divBdr>
        <w:top w:val="none" w:sz="0" w:space="0" w:color="auto"/>
        <w:left w:val="none" w:sz="0" w:space="0" w:color="auto"/>
        <w:bottom w:val="none" w:sz="0" w:space="0" w:color="auto"/>
        <w:right w:val="none" w:sz="0" w:space="0" w:color="auto"/>
      </w:divBdr>
    </w:div>
    <w:div w:id="418405581">
      <w:bodyDiv w:val="1"/>
      <w:marLeft w:val="0"/>
      <w:marRight w:val="0"/>
      <w:marTop w:val="0"/>
      <w:marBottom w:val="0"/>
      <w:divBdr>
        <w:top w:val="none" w:sz="0" w:space="0" w:color="auto"/>
        <w:left w:val="none" w:sz="0" w:space="0" w:color="auto"/>
        <w:bottom w:val="none" w:sz="0" w:space="0" w:color="auto"/>
        <w:right w:val="none" w:sz="0" w:space="0" w:color="auto"/>
      </w:divBdr>
    </w:div>
    <w:div w:id="480927710">
      <w:bodyDiv w:val="1"/>
      <w:marLeft w:val="0"/>
      <w:marRight w:val="0"/>
      <w:marTop w:val="0"/>
      <w:marBottom w:val="0"/>
      <w:divBdr>
        <w:top w:val="none" w:sz="0" w:space="0" w:color="auto"/>
        <w:left w:val="none" w:sz="0" w:space="0" w:color="auto"/>
        <w:bottom w:val="none" w:sz="0" w:space="0" w:color="auto"/>
        <w:right w:val="none" w:sz="0" w:space="0" w:color="auto"/>
      </w:divBdr>
    </w:div>
    <w:div w:id="487865305">
      <w:bodyDiv w:val="1"/>
      <w:marLeft w:val="0"/>
      <w:marRight w:val="0"/>
      <w:marTop w:val="0"/>
      <w:marBottom w:val="0"/>
      <w:divBdr>
        <w:top w:val="none" w:sz="0" w:space="0" w:color="auto"/>
        <w:left w:val="none" w:sz="0" w:space="0" w:color="auto"/>
        <w:bottom w:val="none" w:sz="0" w:space="0" w:color="auto"/>
        <w:right w:val="none" w:sz="0" w:space="0" w:color="auto"/>
      </w:divBdr>
      <w:divsChild>
        <w:div w:id="296616451">
          <w:marLeft w:val="0"/>
          <w:marRight w:val="0"/>
          <w:marTop w:val="0"/>
          <w:marBottom w:val="0"/>
          <w:divBdr>
            <w:top w:val="none" w:sz="0" w:space="0" w:color="auto"/>
            <w:left w:val="none" w:sz="0" w:space="0" w:color="auto"/>
            <w:bottom w:val="none" w:sz="0" w:space="0" w:color="auto"/>
            <w:right w:val="none" w:sz="0" w:space="0" w:color="auto"/>
          </w:divBdr>
        </w:div>
        <w:div w:id="498155825">
          <w:marLeft w:val="0"/>
          <w:marRight w:val="0"/>
          <w:marTop w:val="0"/>
          <w:marBottom w:val="0"/>
          <w:divBdr>
            <w:top w:val="none" w:sz="0" w:space="0" w:color="auto"/>
            <w:left w:val="none" w:sz="0" w:space="0" w:color="auto"/>
            <w:bottom w:val="none" w:sz="0" w:space="0" w:color="auto"/>
            <w:right w:val="none" w:sz="0" w:space="0" w:color="auto"/>
          </w:divBdr>
        </w:div>
        <w:div w:id="921331997">
          <w:marLeft w:val="0"/>
          <w:marRight w:val="0"/>
          <w:marTop w:val="0"/>
          <w:marBottom w:val="0"/>
          <w:divBdr>
            <w:top w:val="none" w:sz="0" w:space="0" w:color="auto"/>
            <w:left w:val="none" w:sz="0" w:space="0" w:color="auto"/>
            <w:bottom w:val="none" w:sz="0" w:space="0" w:color="auto"/>
            <w:right w:val="none" w:sz="0" w:space="0" w:color="auto"/>
          </w:divBdr>
        </w:div>
        <w:div w:id="1042364687">
          <w:marLeft w:val="0"/>
          <w:marRight w:val="0"/>
          <w:marTop w:val="0"/>
          <w:marBottom w:val="0"/>
          <w:divBdr>
            <w:top w:val="none" w:sz="0" w:space="0" w:color="auto"/>
            <w:left w:val="none" w:sz="0" w:space="0" w:color="auto"/>
            <w:bottom w:val="none" w:sz="0" w:space="0" w:color="auto"/>
            <w:right w:val="none" w:sz="0" w:space="0" w:color="auto"/>
          </w:divBdr>
        </w:div>
        <w:div w:id="1369259132">
          <w:marLeft w:val="0"/>
          <w:marRight w:val="0"/>
          <w:marTop w:val="0"/>
          <w:marBottom w:val="0"/>
          <w:divBdr>
            <w:top w:val="none" w:sz="0" w:space="0" w:color="auto"/>
            <w:left w:val="none" w:sz="0" w:space="0" w:color="auto"/>
            <w:bottom w:val="none" w:sz="0" w:space="0" w:color="auto"/>
            <w:right w:val="none" w:sz="0" w:space="0" w:color="auto"/>
          </w:divBdr>
        </w:div>
        <w:div w:id="1785733842">
          <w:marLeft w:val="0"/>
          <w:marRight w:val="0"/>
          <w:marTop w:val="0"/>
          <w:marBottom w:val="0"/>
          <w:divBdr>
            <w:top w:val="none" w:sz="0" w:space="0" w:color="auto"/>
            <w:left w:val="none" w:sz="0" w:space="0" w:color="auto"/>
            <w:bottom w:val="none" w:sz="0" w:space="0" w:color="auto"/>
            <w:right w:val="none" w:sz="0" w:space="0" w:color="auto"/>
          </w:divBdr>
        </w:div>
        <w:div w:id="1851722936">
          <w:marLeft w:val="0"/>
          <w:marRight w:val="0"/>
          <w:marTop w:val="0"/>
          <w:marBottom w:val="0"/>
          <w:divBdr>
            <w:top w:val="none" w:sz="0" w:space="0" w:color="auto"/>
            <w:left w:val="none" w:sz="0" w:space="0" w:color="auto"/>
            <w:bottom w:val="none" w:sz="0" w:space="0" w:color="auto"/>
            <w:right w:val="none" w:sz="0" w:space="0" w:color="auto"/>
          </w:divBdr>
        </w:div>
        <w:div w:id="2076312839">
          <w:marLeft w:val="0"/>
          <w:marRight w:val="0"/>
          <w:marTop w:val="0"/>
          <w:marBottom w:val="0"/>
          <w:divBdr>
            <w:top w:val="none" w:sz="0" w:space="0" w:color="auto"/>
            <w:left w:val="none" w:sz="0" w:space="0" w:color="auto"/>
            <w:bottom w:val="none" w:sz="0" w:space="0" w:color="auto"/>
            <w:right w:val="none" w:sz="0" w:space="0" w:color="auto"/>
          </w:divBdr>
        </w:div>
      </w:divsChild>
    </w:div>
    <w:div w:id="651763056">
      <w:bodyDiv w:val="1"/>
      <w:marLeft w:val="0"/>
      <w:marRight w:val="0"/>
      <w:marTop w:val="0"/>
      <w:marBottom w:val="0"/>
      <w:divBdr>
        <w:top w:val="none" w:sz="0" w:space="0" w:color="auto"/>
        <w:left w:val="none" w:sz="0" w:space="0" w:color="auto"/>
        <w:bottom w:val="none" w:sz="0" w:space="0" w:color="auto"/>
        <w:right w:val="none" w:sz="0" w:space="0" w:color="auto"/>
      </w:divBdr>
      <w:divsChild>
        <w:div w:id="109588429">
          <w:marLeft w:val="0"/>
          <w:marRight w:val="0"/>
          <w:marTop w:val="0"/>
          <w:marBottom w:val="0"/>
          <w:divBdr>
            <w:top w:val="none" w:sz="0" w:space="0" w:color="auto"/>
            <w:left w:val="none" w:sz="0" w:space="0" w:color="auto"/>
            <w:bottom w:val="none" w:sz="0" w:space="0" w:color="auto"/>
            <w:right w:val="none" w:sz="0" w:space="0" w:color="auto"/>
          </w:divBdr>
        </w:div>
        <w:div w:id="275987231">
          <w:marLeft w:val="0"/>
          <w:marRight w:val="0"/>
          <w:marTop w:val="0"/>
          <w:marBottom w:val="0"/>
          <w:divBdr>
            <w:top w:val="none" w:sz="0" w:space="0" w:color="auto"/>
            <w:left w:val="none" w:sz="0" w:space="0" w:color="auto"/>
            <w:bottom w:val="none" w:sz="0" w:space="0" w:color="auto"/>
            <w:right w:val="none" w:sz="0" w:space="0" w:color="auto"/>
          </w:divBdr>
        </w:div>
        <w:div w:id="283773069">
          <w:marLeft w:val="0"/>
          <w:marRight w:val="0"/>
          <w:marTop w:val="0"/>
          <w:marBottom w:val="0"/>
          <w:divBdr>
            <w:top w:val="none" w:sz="0" w:space="0" w:color="auto"/>
            <w:left w:val="none" w:sz="0" w:space="0" w:color="auto"/>
            <w:bottom w:val="none" w:sz="0" w:space="0" w:color="auto"/>
            <w:right w:val="none" w:sz="0" w:space="0" w:color="auto"/>
          </w:divBdr>
        </w:div>
        <w:div w:id="294986106">
          <w:marLeft w:val="0"/>
          <w:marRight w:val="0"/>
          <w:marTop w:val="0"/>
          <w:marBottom w:val="0"/>
          <w:divBdr>
            <w:top w:val="none" w:sz="0" w:space="0" w:color="auto"/>
            <w:left w:val="none" w:sz="0" w:space="0" w:color="auto"/>
            <w:bottom w:val="none" w:sz="0" w:space="0" w:color="auto"/>
            <w:right w:val="none" w:sz="0" w:space="0" w:color="auto"/>
          </w:divBdr>
        </w:div>
        <w:div w:id="330257868">
          <w:marLeft w:val="0"/>
          <w:marRight w:val="0"/>
          <w:marTop w:val="0"/>
          <w:marBottom w:val="0"/>
          <w:divBdr>
            <w:top w:val="none" w:sz="0" w:space="0" w:color="auto"/>
            <w:left w:val="none" w:sz="0" w:space="0" w:color="auto"/>
            <w:bottom w:val="none" w:sz="0" w:space="0" w:color="auto"/>
            <w:right w:val="none" w:sz="0" w:space="0" w:color="auto"/>
          </w:divBdr>
        </w:div>
        <w:div w:id="465851941">
          <w:marLeft w:val="0"/>
          <w:marRight w:val="0"/>
          <w:marTop w:val="0"/>
          <w:marBottom w:val="0"/>
          <w:divBdr>
            <w:top w:val="none" w:sz="0" w:space="0" w:color="auto"/>
            <w:left w:val="none" w:sz="0" w:space="0" w:color="auto"/>
            <w:bottom w:val="none" w:sz="0" w:space="0" w:color="auto"/>
            <w:right w:val="none" w:sz="0" w:space="0" w:color="auto"/>
          </w:divBdr>
        </w:div>
        <w:div w:id="903686949">
          <w:marLeft w:val="0"/>
          <w:marRight w:val="0"/>
          <w:marTop w:val="0"/>
          <w:marBottom w:val="0"/>
          <w:divBdr>
            <w:top w:val="none" w:sz="0" w:space="0" w:color="auto"/>
            <w:left w:val="none" w:sz="0" w:space="0" w:color="auto"/>
            <w:bottom w:val="none" w:sz="0" w:space="0" w:color="auto"/>
            <w:right w:val="none" w:sz="0" w:space="0" w:color="auto"/>
          </w:divBdr>
        </w:div>
        <w:div w:id="1107505576">
          <w:marLeft w:val="0"/>
          <w:marRight w:val="0"/>
          <w:marTop w:val="0"/>
          <w:marBottom w:val="0"/>
          <w:divBdr>
            <w:top w:val="none" w:sz="0" w:space="0" w:color="auto"/>
            <w:left w:val="none" w:sz="0" w:space="0" w:color="auto"/>
            <w:bottom w:val="none" w:sz="0" w:space="0" w:color="auto"/>
            <w:right w:val="none" w:sz="0" w:space="0" w:color="auto"/>
          </w:divBdr>
        </w:div>
        <w:div w:id="1196582961">
          <w:marLeft w:val="0"/>
          <w:marRight w:val="0"/>
          <w:marTop w:val="0"/>
          <w:marBottom w:val="0"/>
          <w:divBdr>
            <w:top w:val="none" w:sz="0" w:space="0" w:color="auto"/>
            <w:left w:val="none" w:sz="0" w:space="0" w:color="auto"/>
            <w:bottom w:val="none" w:sz="0" w:space="0" w:color="auto"/>
            <w:right w:val="none" w:sz="0" w:space="0" w:color="auto"/>
          </w:divBdr>
        </w:div>
        <w:div w:id="1309742397">
          <w:marLeft w:val="0"/>
          <w:marRight w:val="0"/>
          <w:marTop w:val="0"/>
          <w:marBottom w:val="0"/>
          <w:divBdr>
            <w:top w:val="none" w:sz="0" w:space="0" w:color="auto"/>
            <w:left w:val="none" w:sz="0" w:space="0" w:color="auto"/>
            <w:bottom w:val="none" w:sz="0" w:space="0" w:color="auto"/>
            <w:right w:val="none" w:sz="0" w:space="0" w:color="auto"/>
          </w:divBdr>
        </w:div>
        <w:div w:id="1336877329">
          <w:marLeft w:val="0"/>
          <w:marRight w:val="0"/>
          <w:marTop w:val="0"/>
          <w:marBottom w:val="0"/>
          <w:divBdr>
            <w:top w:val="none" w:sz="0" w:space="0" w:color="auto"/>
            <w:left w:val="none" w:sz="0" w:space="0" w:color="auto"/>
            <w:bottom w:val="none" w:sz="0" w:space="0" w:color="auto"/>
            <w:right w:val="none" w:sz="0" w:space="0" w:color="auto"/>
          </w:divBdr>
        </w:div>
        <w:div w:id="1630434669">
          <w:marLeft w:val="0"/>
          <w:marRight w:val="0"/>
          <w:marTop w:val="0"/>
          <w:marBottom w:val="0"/>
          <w:divBdr>
            <w:top w:val="none" w:sz="0" w:space="0" w:color="auto"/>
            <w:left w:val="none" w:sz="0" w:space="0" w:color="auto"/>
            <w:bottom w:val="none" w:sz="0" w:space="0" w:color="auto"/>
            <w:right w:val="none" w:sz="0" w:space="0" w:color="auto"/>
          </w:divBdr>
        </w:div>
        <w:div w:id="1769815732">
          <w:marLeft w:val="0"/>
          <w:marRight w:val="0"/>
          <w:marTop w:val="0"/>
          <w:marBottom w:val="0"/>
          <w:divBdr>
            <w:top w:val="none" w:sz="0" w:space="0" w:color="auto"/>
            <w:left w:val="none" w:sz="0" w:space="0" w:color="auto"/>
            <w:bottom w:val="none" w:sz="0" w:space="0" w:color="auto"/>
            <w:right w:val="none" w:sz="0" w:space="0" w:color="auto"/>
          </w:divBdr>
        </w:div>
        <w:div w:id="1771438107">
          <w:marLeft w:val="0"/>
          <w:marRight w:val="0"/>
          <w:marTop w:val="0"/>
          <w:marBottom w:val="0"/>
          <w:divBdr>
            <w:top w:val="none" w:sz="0" w:space="0" w:color="auto"/>
            <w:left w:val="none" w:sz="0" w:space="0" w:color="auto"/>
            <w:bottom w:val="none" w:sz="0" w:space="0" w:color="auto"/>
            <w:right w:val="none" w:sz="0" w:space="0" w:color="auto"/>
          </w:divBdr>
        </w:div>
      </w:divsChild>
    </w:div>
    <w:div w:id="696468828">
      <w:bodyDiv w:val="1"/>
      <w:marLeft w:val="0"/>
      <w:marRight w:val="0"/>
      <w:marTop w:val="0"/>
      <w:marBottom w:val="0"/>
      <w:divBdr>
        <w:top w:val="none" w:sz="0" w:space="0" w:color="auto"/>
        <w:left w:val="none" w:sz="0" w:space="0" w:color="auto"/>
        <w:bottom w:val="none" w:sz="0" w:space="0" w:color="auto"/>
        <w:right w:val="none" w:sz="0" w:space="0" w:color="auto"/>
      </w:divBdr>
      <w:divsChild>
        <w:div w:id="308749075">
          <w:marLeft w:val="0"/>
          <w:marRight w:val="0"/>
          <w:marTop w:val="0"/>
          <w:marBottom w:val="0"/>
          <w:divBdr>
            <w:top w:val="none" w:sz="0" w:space="0" w:color="auto"/>
            <w:left w:val="none" w:sz="0" w:space="0" w:color="auto"/>
            <w:bottom w:val="none" w:sz="0" w:space="0" w:color="auto"/>
            <w:right w:val="none" w:sz="0" w:space="0" w:color="auto"/>
          </w:divBdr>
        </w:div>
        <w:div w:id="636450873">
          <w:marLeft w:val="0"/>
          <w:marRight w:val="0"/>
          <w:marTop w:val="0"/>
          <w:marBottom w:val="0"/>
          <w:divBdr>
            <w:top w:val="none" w:sz="0" w:space="0" w:color="auto"/>
            <w:left w:val="none" w:sz="0" w:space="0" w:color="auto"/>
            <w:bottom w:val="none" w:sz="0" w:space="0" w:color="auto"/>
            <w:right w:val="none" w:sz="0" w:space="0" w:color="auto"/>
          </w:divBdr>
        </w:div>
        <w:div w:id="763572530">
          <w:marLeft w:val="0"/>
          <w:marRight w:val="0"/>
          <w:marTop w:val="0"/>
          <w:marBottom w:val="0"/>
          <w:divBdr>
            <w:top w:val="none" w:sz="0" w:space="0" w:color="auto"/>
            <w:left w:val="none" w:sz="0" w:space="0" w:color="auto"/>
            <w:bottom w:val="none" w:sz="0" w:space="0" w:color="auto"/>
            <w:right w:val="none" w:sz="0" w:space="0" w:color="auto"/>
          </w:divBdr>
        </w:div>
        <w:div w:id="1077089160">
          <w:marLeft w:val="0"/>
          <w:marRight w:val="0"/>
          <w:marTop w:val="0"/>
          <w:marBottom w:val="0"/>
          <w:divBdr>
            <w:top w:val="none" w:sz="0" w:space="0" w:color="auto"/>
            <w:left w:val="none" w:sz="0" w:space="0" w:color="auto"/>
            <w:bottom w:val="none" w:sz="0" w:space="0" w:color="auto"/>
            <w:right w:val="none" w:sz="0" w:space="0" w:color="auto"/>
          </w:divBdr>
        </w:div>
        <w:div w:id="1271085816">
          <w:marLeft w:val="0"/>
          <w:marRight w:val="0"/>
          <w:marTop w:val="0"/>
          <w:marBottom w:val="0"/>
          <w:divBdr>
            <w:top w:val="none" w:sz="0" w:space="0" w:color="auto"/>
            <w:left w:val="none" w:sz="0" w:space="0" w:color="auto"/>
            <w:bottom w:val="none" w:sz="0" w:space="0" w:color="auto"/>
            <w:right w:val="none" w:sz="0" w:space="0" w:color="auto"/>
          </w:divBdr>
        </w:div>
        <w:div w:id="1339234046">
          <w:marLeft w:val="0"/>
          <w:marRight w:val="0"/>
          <w:marTop w:val="0"/>
          <w:marBottom w:val="0"/>
          <w:divBdr>
            <w:top w:val="none" w:sz="0" w:space="0" w:color="auto"/>
            <w:left w:val="none" w:sz="0" w:space="0" w:color="auto"/>
            <w:bottom w:val="none" w:sz="0" w:space="0" w:color="auto"/>
            <w:right w:val="none" w:sz="0" w:space="0" w:color="auto"/>
          </w:divBdr>
        </w:div>
        <w:div w:id="1498153721">
          <w:marLeft w:val="0"/>
          <w:marRight w:val="0"/>
          <w:marTop w:val="0"/>
          <w:marBottom w:val="0"/>
          <w:divBdr>
            <w:top w:val="none" w:sz="0" w:space="0" w:color="auto"/>
            <w:left w:val="none" w:sz="0" w:space="0" w:color="auto"/>
            <w:bottom w:val="none" w:sz="0" w:space="0" w:color="auto"/>
            <w:right w:val="none" w:sz="0" w:space="0" w:color="auto"/>
          </w:divBdr>
        </w:div>
        <w:div w:id="1623027240">
          <w:marLeft w:val="0"/>
          <w:marRight w:val="0"/>
          <w:marTop w:val="0"/>
          <w:marBottom w:val="0"/>
          <w:divBdr>
            <w:top w:val="none" w:sz="0" w:space="0" w:color="auto"/>
            <w:left w:val="none" w:sz="0" w:space="0" w:color="auto"/>
            <w:bottom w:val="none" w:sz="0" w:space="0" w:color="auto"/>
            <w:right w:val="none" w:sz="0" w:space="0" w:color="auto"/>
          </w:divBdr>
        </w:div>
        <w:div w:id="1711762745">
          <w:marLeft w:val="0"/>
          <w:marRight w:val="0"/>
          <w:marTop w:val="0"/>
          <w:marBottom w:val="0"/>
          <w:divBdr>
            <w:top w:val="none" w:sz="0" w:space="0" w:color="auto"/>
            <w:left w:val="none" w:sz="0" w:space="0" w:color="auto"/>
            <w:bottom w:val="none" w:sz="0" w:space="0" w:color="auto"/>
            <w:right w:val="none" w:sz="0" w:space="0" w:color="auto"/>
          </w:divBdr>
        </w:div>
        <w:div w:id="2000035510">
          <w:marLeft w:val="0"/>
          <w:marRight w:val="0"/>
          <w:marTop w:val="0"/>
          <w:marBottom w:val="0"/>
          <w:divBdr>
            <w:top w:val="none" w:sz="0" w:space="0" w:color="auto"/>
            <w:left w:val="none" w:sz="0" w:space="0" w:color="auto"/>
            <w:bottom w:val="none" w:sz="0" w:space="0" w:color="auto"/>
            <w:right w:val="none" w:sz="0" w:space="0" w:color="auto"/>
          </w:divBdr>
        </w:div>
        <w:div w:id="2104837457">
          <w:marLeft w:val="0"/>
          <w:marRight w:val="0"/>
          <w:marTop w:val="0"/>
          <w:marBottom w:val="0"/>
          <w:divBdr>
            <w:top w:val="none" w:sz="0" w:space="0" w:color="auto"/>
            <w:left w:val="none" w:sz="0" w:space="0" w:color="auto"/>
            <w:bottom w:val="none" w:sz="0" w:space="0" w:color="auto"/>
            <w:right w:val="none" w:sz="0" w:space="0" w:color="auto"/>
          </w:divBdr>
        </w:div>
      </w:divsChild>
    </w:div>
    <w:div w:id="729158925">
      <w:bodyDiv w:val="1"/>
      <w:marLeft w:val="0"/>
      <w:marRight w:val="0"/>
      <w:marTop w:val="0"/>
      <w:marBottom w:val="0"/>
      <w:divBdr>
        <w:top w:val="none" w:sz="0" w:space="0" w:color="auto"/>
        <w:left w:val="none" w:sz="0" w:space="0" w:color="auto"/>
        <w:bottom w:val="none" w:sz="0" w:space="0" w:color="auto"/>
        <w:right w:val="none" w:sz="0" w:space="0" w:color="auto"/>
      </w:divBdr>
    </w:div>
    <w:div w:id="755203171">
      <w:bodyDiv w:val="1"/>
      <w:marLeft w:val="0"/>
      <w:marRight w:val="0"/>
      <w:marTop w:val="0"/>
      <w:marBottom w:val="0"/>
      <w:divBdr>
        <w:top w:val="none" w:sz="0" w:space="0" w:color="auto"/>
        <w:left w:val="none" w:sz="0" w:space="0" w:color="auto"/>
        <w:bottom w:val="none" w:sz="0" w:space="0" w:color="auto"/>
        <w:right w:val="none" w:sz="0" w:space="0" w:color="auto"/>
      </w:divBdr>
    </w:div>
    <w:div w:id="965502468">
      <w:bodyDiv w:val="1"/>
      <w:marLeft w:val="0"/>
      <w:marRight w:val="0"/>
      <w:marTop w:val="0"/>
      <w:marBottom w:val="0"/>
      <w:divBdr>
        <w:top w:val="none" w:sz="0" w:space="0" w:color="auto"/>
        <w:left w:val="none" w:sz="0" w:space="0" w:color="auto"/>
        <w:bottom w:val="none" w:sz="0" w:space="0" w:color="auto"/>
        <w:right w:val="none" w:sz="0" w:space="0" w:color="auto"/>
      </w:divBdr>
    </w:div>
    <w:div w:id="1438018818">
      <w:bodyDiv w:val="1"/>
      <w:marLeft w:val="0"/>
      <w:marRight w:val="0"/>
      <w:marTop w:val="0"/>
      <w:marBottom w:val="0"/>
      <w:divBdr>
        <w:top w:val="none" w:sz="0" w:space="0" w:color="auto"/>
        <w:left w:val="none" w:sz="0" w:space="0" w:color="auto"/>
        <w:bottom w:val="none" w:sz="0" w:space="0" w:color="auto"/>
        <w:right w:val="none" w:sz="0" w:space="0" w:color="auto"/>
      </w:divBdr>
    </w:div>
    <w:div w:id="1438334575">
      <w:bodyDiv w:val="1"/>
      <w:marLeft w:val="0"/>
      <w:marRight w:val="0"/>
      <w:marTop w:val="0"/>
      <w:marBottom w:val="0"/>
      <w:divBdr>
        <w:top w:val="none" w:sz="0" w:space="0" w:color="auto"/>
        <w:left w:val="none" w:sz="0" w:space="0" w:color="auto"/>
        <w:bottom w:val="none" w:sz="0" w:space="0" w:color="auto"/>
        <w:right w:val="none" w:sz="0" w:space="0" w:color="auto"/>
      </w:divBdr>
    </w:div>
    <w:div w:id="1467427794">
      <w:bodyDiv w:val="1"/>
      <w:marLeft w:val="0"/>
      <w:marRight w:val="0"/>
      <w:marTop w:val="0"/>
      <w:marBottom w:val="0"/>
      <w:divBdr>
        <w:top w:val="none" w:sz="0" w:space="0" w:color="auto"/>
        <w:left w:val="none" w:sz="0" w:space="0" w:color="auto"/>
        <w:bottom w:val="none" w:sz="0" w:space="0" w:color="auto"/>
        <w:right w:val="none" w:sz="0" w:space="0" w:color="auto"/>
      </w:divBdr>
    </w:div>
    <w:div w:id="1554580154">
      <w:bodyDiv w:val="1"/>
      <w:marLeft w:val="0"/>
      <w:marRight w:val="0"/>
      <w:marTop w:val="0"/>
      <w:marBottom w:val="0"/>
      <w:divBdr>
        <w:top w:val="none" w:sz="0" w:space="0" w:color="auto"/>
        <w:left w:val="none" w:sz="0" w:space="0" w:color="auto"/>
        <w:bottom w:val="none" w:sz="0" w:space="0" w:color="auto"/>
        <w:right w:val="none" w:sz="0" w:space="0" w:color="auto"/>
      </w:divBdr>
    </w:div>
    <w:div w:id="1765343671">
      <w:bodyDiv w:val="1"/>
      <w:marLeft w:val="0"/>
      <w:marRight w:val="0"/>
      <w:marTop w:val="0"/>
      <w:marBottom w:val="0"/>
      <w:divBdr>
        <w:top w:val="none" w:sz="0" w:space="0" w:color="auto"/>
        <w:left w:val="none" w:sz="0" w:space="0" w:color="auto"/>
        <w:bottom w:val="none" w:sz="0" w:space="0" w:color="auto"/>
        <w:right w:val="none" w:sz="0" w:space="0" w:color="auto"/>
      </w:divBdr>
    </w:div>
    <w:div w:id="1908108531">
      <w:bodyDiv w:val="1"/>
      <w:marLeft w:val="0"/>
      <w:marRight w:val="0"/>
      <w:marTop w:val="0"/>
      <w:marBottom w:val="0"/>
      <w:divBdr>
        <w:top w:val="none" w:sz="0" w:space="0" w:color="auto"/>
        <w:left w:val="none" w:sz="0" w:space="0" w:color="auto"/>
        <w:bottom w:val="none" w:sz="0" w:space="0" w:color="auto"/>
        <w:right w:val="none" w:sz="0" w:space="0" w:color="auto"/>
      </w:divBdr>
    </w:div>
    <w:div w:id="1911580596">
      <w:bodyDiv w:val="1"/>
      <w:marLeft w:val="0"/>
      <w:marRight w:val="0"/>
      <w:marTop w:val="0"/>
      <w:marBottom w:val="0"/>
      <w:divBdr>
        <w:top w:val="none" w:sz="0" w:space="0" w:color="auto"/>
        <w:left w:val="none" w:sz="0" w:space="0" w:color="auto"/>
        <w:bottom w:val="none" w:sz="0" w:space="0" w:color="auto"/>
        <w:right w:val="none" w:sz="0" w:space="0" w:color="auto"/>
      </w:divBdr>
      <w:divsChild>
        <w:div w:id="368841067">
          <w:marLeft w:val="0"/>
          <w:marRight w:val="0"/>
          <w:marTop w:val="0"/>
          <w:marBottom w:val="0"/>
          <w:divBdr>
            <w:top w:val="none" w:sz="0" w:space="0" w:color="auto"/>
            <w:left w:val="none" w:sz="0" w:space="0" w:color="auto"/>
            <w:bottom w:val="none" w:sz="0" w:space="0" w:color="auto"/>
            <w:right w:val="none" w:sz="0" w:space="0" w:color="auto"/>
          </w:divBdr>
        </w:div>
        <w:div w:id="385028339">
          <w:marLeft w:val="0"/>
          <w:marRight w:val="0"/>
          <w:marTop w:val="0"/>
          <w:marBottom w:val="0"/>
          <w:divBdr>
            <w:top w:val="none" w:sz="0" w:space="0" w:color="auto"/>
            <w:left w:val="none" w:sz="0" w:space="0" w:color="auto"/>
            <w:bottom w:val="none" w:sz="0" w:space="0" w:color="auto"/>
            <w:right w:val="none" w:sz="0" w:space="0" w:color="auto"/>
          </w:divBdr>
        </w:div>
        <w:div w:id="423650519">
          <w:marLeft w:val="0"/>
          <w:marRight w:val="0"/>
          <w:marTop w:val="0"/>
          <w:marBottom w:val="0"/>
          <w:divBdr>
            <w:top w:val="none" w:sz="0" w:space="0" w:color="auto"/>
            <w:left w:val="none" w:sz="0" w:space="0" w:color="auto"/>
            <w:bottom w:val="none" w:sz="0" w:space="0" w:color="auto"/>
            <w:right w:val="none" w:sz="0" w:space="0" w:color="auto"/>
          </w:divBdr>
        </w:div>
        <w:div w:id="733703686">
          <w:marLeft w:val="0"/>
          <w:marRight w:val="0"/>
          <w:marTop w:val="0"/>
          <w:marBottom w:val="0"/>
          <w:divBdr>
            <w:top w:val="none" w:sz="0" w:space="0" w:color="auto"/>
            <w:left w:val="none" w:sz="0" w:space="0" w:color="auto"/>
            <w:bottom w:val="none" w:sz="0" w:space="0" w:color="auto"/>
            <w:right w:val="none" w:sz="0" w:space="0" w:color="auto"/>
          </w:divBdr>
        </w:div>
        <w:div w:id="1165976721">
          <w:marLeft w:val="0"/>
          <w:marRight w:val="0"/>
          <w:marTop w:val="0"/>
          <w:marBottom w:val="0"/>
          <w:divBdr>
            <w:top w:val="none" w:sz="0" w:space="0" w:color="auto"/>
            <w:left w:val="none" w:sz="0" w:space="0" w:color="auto"/>
            <w:bottom w:val="none" w:sz="0" w:space="0" w:color="auto"/>
            <w:right w:val="none" w:sz="0" w:space="0" w:color="auto"/>
          </w:divBdr>
        </w:div>
        <w:div w:id="1330787985">
          <w:marLeft w:val="0"/>
          <w:marRight w:val="0"/>
          <w:marTop w:val="0"/>
          <w:marBottom w:val="0"/>
          <w:divBdr>
            <w:top w:val="none" w:sz="0" w:space="0" w:color="auto"/>
            <w:left w:val="none" w:sz="0" w:space="0" w:color="auto"/>
            <w:bottom w:val="none" w:sz="0" w:space="0" w:color="auto"/>
            <w:right w:val="none" w:sz="0" w:space="0" w:color="auto"/>
          </w:divBdr>
        </w:div>
        <w:div w:id="1355378218">
          <w:marLeft w:val="0"/>
          <w:marRight w:val="0"/>
          <w:marTop w:val="0"/>
          <w:marBottom w:val="0"/>
          <w:divBdr>
            <w:top w:val="none" w:sz="0" w:space="0" w:color="auto"/>
            <w:left w:val="none" w:sz="0" w:space="0" w:color="auto"/>
            <w:bottom w:val="none" w:sz="0" w:space="0" w:color="auto"/>
            <w:right w:val="none" w:sz="0" w:space="0" w:color="auto"/>
          </w:divBdr>
        </w:div>
        <w:div w:id="1364554297">
          <w:marLeft w:val="0"/>
          <w:marRight w:val="0"/>
          <w:marTop w:val="0"/>
          <w:marBottom w:val="0"/>
          <w:divBdr>
            <w:top w:val="none" w:sz="0" w:space="0" w:color="auto"/>
            <w:left w:val="none" w:sz="0" w:space="0" w:color="auto"/>
            <w:bottom w:val="none" w:sz="0" w:space="0" w:color="auto"/>
            <w:right w:val="none" w:sz="0" w:space="0" w:color="auto"/>
          </w:divBdr>
        </w:div>
        <w:div w:id="1431510152">
          <w:marLeft w:val="0"/>
          <w:marRight w:val="0"/>
          <w:marTop w:val="0"/>
          <w:marBottom w:val="0"/>
          <w:divBdr>
            <w:top w:val="none" w:sz="0" w:space="0" w:color="auto"/>
            <w:left w:val="none" w:sz="0" w:space="0" w:color="auto"/>
            <w:bottom w:val="none" w:sz="0" w:space="0" w:color="auto"/>
            <w:right w:val="none" w:sz="0" w:space="0" w:color="auto"/>
          </w:divBdr>
        </w:div>
        <w:div w:id="1488978454">
          <w:marLeft w:val="0"/>
          <w:marRight w:val="0"/>
          <w:marTop w:val="0"/>
          <w:marBottom w:val="0"/>
          <w:divBdr>
            <w:top w:val="none" w:sz="0" w:space="0" w:color="auto"/>
            <w:left w:val="none" w:sz="0" w:space="0" w:color="auto"/>
            <w:bottom w:val="none" w:sz="0" w:space="0" w:color="auto"/>
            <w:right w:val="none" w:sz="0" w:space="0" w:color="auto"/>
          </w:divBdr>
        </w:div>
        <w:div w:id="2043046541">
          <w:marLeft w:val="0"/>
          <w:marRight w:val="0"/>
          <w:marTop w:val="0"/>
          <w:marBottom w:val="0"/>
          <w:divBdr>
            <w:top w:val="none" w:sz="0" w:space="0" w:color="auto"/>
            <w:left w:val="none" w:sz="0" w:space="0" w:color="auto"/>
            <w:bottom w:val="none" w:sz="0" w:space="0" w:color="auto"/>
            <w:right w:val="none" w:sz="0" w:space="0" w:color="auto"/>
          </w:divBdr>
        </w:div>
      </w:divsChild>
    </w:div>
    <w:div w:id="1925794704">
      <w:bodyDiv w:val="1"/>
      <w:marLeft w:val="0"/>
      <w:marRight w:val="0"/>
      <w:marTop w:val="0"/>
      <w:marBottom w:val="0"/>
      <w:divBdr>
        <w:top w:val="none" w:sz="0" w:space="0" w:color="auto"/>
        <w:left w:val="none" w:sz="0" w:space="0" w:color="auto"/>
        <w:bottom w:val="none" w:sz="0" w:space="0" w:color="auto"/>
        <w:right w:val="none" w:sz="0" w:space="0" w:color="auto"/>
      </w:divBdr>
    </w:div>
    <w:div w:id="2040158276">
      <w:bodyDiv w:val="1"/>
      <w:marLeft w:val="0"/>
      <w:marRight w:val="0"/>
      <w:marTop w:val="0"/>
      <w:marBottom w:val="0"/>
      <w:divBdr>
        <w:top w:val="none" w:sz="0" w:space="0" w:color="auto"/>
        <w:left w:val="none" w:sz="0" w:space="0" w:color="auto"/>
        <w:bottom w:val="none" w:sz="0" w:space="0" w:color="auto"/>
        <w:right w:val="none" w:sz="0" w:space="0" w:color="auto"/>
      </w:divBdr>
      <w:divsChild>
        <w:div w:id="248387436">
          <w:marLeft w:val="0"/>
          <w:marRight w:val="0"/>
          <w:marTop w:val="0"/>
          <w:marBottom w:val="0"/>
          <w:divBdr>
            <w:top w:val="none" w:sz="0" w:space="0" w:color="auto"/>
            <w:left w:val="none" w:sz="0" w:space="0" w:color="auto"/>
            <w:bottom w:val="none" w:sz="0" w:space="0" w:color="auto"/>
            <w:right w:val="none" w:sz="0" w:space="0" w:color="auto"/>
          </w:divBdr>
        </w:div>
        <w:div w:id="463278971">
          <w:marLeft w:val="0"/>
          <w:marRight w:val="0"/>
          <w:marTop w:val="0"/>
          <w:marBottom w:val="0"/>
          <w:divBdr>
            <w:top w:val="none" w:sz="0" w:space="0" w:color="auto"/>
            <w:left w:val="none" w:sz="0" w:space="0" w:color="auto"/>
            <w:bottom w:val="none" w:sz="0" w:space="0" w:color="auto"/>
            <w:right w:val="none" w:sz="0" w:space="0" w:color="auto"/>
          </w:divBdr>
        </w:div>
        <w:div w:id="672341252">
          <w:marLeft w:val="0"/>
          <w:marRight w:val="0"/>
          <w:marTop w:val="0"/>
          <w:marBottom w:val="0"/>
          <w:divBdr>
            <w:top w:val="none" w:sz="0" w:space="0" w:color="auto"/>
            <w:left w:val="none" w:sz="0" w:space="0" w:color="auto"/>
            <w:bottom w:val="none" w:sz="0" w:space="0" w:color="auto"/>
            <w:right w:val="none" w:sz="0" w:space="0" w:color="auto"/>
          </w:divBdr>
        </w:div>
        <w:div w:id="710571279">
          <w:marLeft w:val="0"/>
          <w:marRight w:val="0"/>
          <w:marTop w:val="0"/>
          <w:marBottom w:val="0"/>
          <w:divBdr>
            <w:top w:val="none" w:sz="0" w:space="0" w:color="auto"/>
            <w:left w:val="none" w:sz="0" w:space="0" w:color="auto"/>
            <w:bottom w:val="none" w:sz="0" w:space="0" w:color="auto"/>
            <w:right w:val="none" w:sz="0" w:space="0" w:color="auto"/>
          </w:divBdr>
        </w:div>
        <w:div w:id="766584267">
          <w:marLeft w:val="0"/>
          <w:marRight w:val="0"/>
          <w:marTop w:val="0"/>
          <w:marBottom w:val="0"/>
          <w:divBdr>
            <w:top w:val="none" w:sz="0" w:space="0" w:color="auto"/>
            <w:left w:val="none" w:sz="0" w:space="0" w:color="auto"/>
            <w:bottom w:val="none" w:sz="0" w:space="0" w:color="auto"/>
            <w:right w:val="none" w:sz="0" w:space="0" w:color="auto"/>
          </w:divBdr>
        </w:div>
        <w:div w:id="1030644238">
          <w:marLeft w:val="0"/>
          <w:marRight w:val="0"/>
          <w:marTop w:val="0"/>
          <w:marBottom w:val="0"/>
          <w:divBdr>
            <w:top w:val="none" w:sz="0" w:space="0" w:color="auto"/>
            <w:left w:val="none" w:sz="0" w:space="0" w:color="auto"/>
            <w:bottom w:val="none" w:sz="0" w:space="0" w:color="auto"/>
            <w:right w:val="none" w:sz="0" w:space="0" w:color="auto"/>
          </w:divBdr>
        </w:div>
        <w:div w:id="1127314328">
          <w:marLeft w:val="0"/>
          <w:marRight w:val="0"/>
          <w:marTop w:val="0"/>
          <w:marBottom w:val="0"/>
          <w:divBdr>
            <w:top w:val="none" w:sz="0" w:space="0" w:color="auto"/>
            <w:left w:val="none" w:sz="0" w:space="0" w:color="auto"/>
            <w:bottom w:val="none" w:sz="0" w:space="0" w:color="auto"/>
            <w:right w:val="none" w:sz="0" w:space="0" w:color="auto"/>
          </w:divBdr>
        </w:div>
        <w:div w:id="1593778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ustomXml" Target="../customXml/item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ndp.sharepoint.com/teams/CrisisResponseHub/SitePages/Crisis%20Response%20Packages.aspx?xsdata=MDV8MDJ8aGlyb3NoaS5rdXdhdGFAdW5kcC5vcmd8M2E1YmNjNmQ5N2Q3NGY3MjNlMmUwOGRkNDg1ZTJiNzN8YjNlNWRiNWUyOTQ0NDgzNzk5ZjU3NDg4YWNlNTQzMTl8MHwwfDYzODc0NjI5MTQ5ODk0MDIyMXxVbmtub3dufFRXRnBiR1pzYjNkOGV5SkZiWEIwZVUxaGNHa2lPblJ5ZFdVc0lsWWlPaUl3TGpBdU1EQXdNQ0lzSWxBaU9pSlhhVzR6TWlJc0lrRk9Jam9pVFdGcGJDSXNJbGRVSWpveWZRPT18MHx8fA%3d%3d&amp;sdata=Q1Q5MFBzc0JEZUNFejNWb3cwNE5qV1FWQVNhY1RQc1pxa0RLZEFOcGVCND0%3d"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26446C-BA29-4EA3-81FA-84FC4FD72074}" type="doc">
      <dgm:prSet loTypeId="urn:microsoft.com/office/officeart/2008/layout/AlternatingHexagons" loCatId="list" qsTypeId="urn:microsoft.com/office/officeart/2005/8/quickstyle/simple1" qsCatId="simple" csTypeId="urn:microsoft.com/office/officeart/2005/8/colors/accent1_3" csCatId="accent1" phldr="1"/>
      <dgm:spPr/>
      <dgm:t>
        <a:bodyPr/>
        <a:lstStyle/>
        <a:p>
          <a:endParaRPr lang="en-US"/>
        </a:p>
      </dgm:t>
    </dgm:pt>
    <dgm:pt modelId="{D50C214F-BEAD-4A15-808C-0F4E4BB9ABD2}">
      <dgm:prSet phldrT="[Text]" custT="1"/>
      <dgm:spPr/>
      <dgm:t>
        <a:bodyPr/>
        <a:lstStyle/>
        <a:p>
          <a:pPr algn="ctr"/>
          <a:r>
            <a:rPr lang="en-US" sz="1000" b="1" dirty="0"/>
            <a:t>3.34 </a:t>
          </a:r>
          <a:r>
            <a:rPr lang="en-US" sz="1000" dirty="0"/>
            <a:t>million total indirect beneficiaries</a:t>
          </a:r>
        </a:p>
      </dgm:t>
    </dgm:pt>
    <dgm:pt modelId="{56A67A52-E13C-443F-9C40-A6358A5F8417}" type="parTrans" cxnId="{EFFB1C87-0A2C-4638-8DE3-A7926D85580F}">
      <dgm:prSet/>
      <dgm:spPr/>
      <dgm:t>
        <a:bodyPr/>
        <a:lstStyle/>
        <a:p>
          <a:pPr algn="r"/>
          <a:endParaRPr lang="en-US"/>
        </a:p>
      </dgm:t>
    </dgm:pt>
    <dgm:pt modelId="{F8426E19-10C2-4E34-9923-3A327BBE7300}" type="sibTrans" cxnId="{EFFB1C87-0A2C-4638-8DE3-A7926D85580F}">
      <dgm:prSet custT="1"/>
      <dgm:spPr/>
      <dgm:t>
        <a:bodyPr/>
        <a:lstStyle/>
        <a:p>
          <a:pPr algn="ctr"/>
          <a:r>
            <a:rPr lang="en-US" sz="1000" b="1" dirty="0"/>
            <a:t>2.50 </a:t>
          </a:r>
          <a:r>
            <a:rPr lang="en-US" sz="1000" dirty="0"/>
            <a:t>million total direct beneficiaries</a:t>
          </a:r>
        </a:p>
      </dgm:t>
    </dgm:pt>
    <dgm:pt modelId="{801C5EAA-C789-4D49-93A3-F878C809E4A1}">
      <dgm:prSet phldrT="[Text]"/>
      <dgm:spPr/>
      <dgm:t>
        <a:bodyPr/>
        <a:lstStyle/>
        <a:p>
          <a:pPr algn="ctr"/>
          <a:r>
            <a:rPr lang="en-US" b="1" dirty="0"/>
            <a:t>767,400</a:t>
          </a:r>
          <a:r>
            <a:rPr lang="en-US" dirty="0"/>
            <a:t> </a:t>
          </a:r>
          <a:r>
            <a:rPr lang="en-US" dirty="0" err="1"/>
            <a:t>tonnes</a:t>
          </a:r>
          <a:r>
            <a:rPr lang="en-US" dirty="0"/>
            <a:t> (m3) of debris and waste managed</a:t>
          </a:r>
        </a:p>
      </dgm:t>
    </dgm:pt>
    <dgm:pt modelId="{CB251EED-275C-4F22-93B9-C840713AAEB8}" type="parTrans" cxnId="{D9B1D5AE-6440-4440-9826-37A43E00CC90}">
      <dgm:prSet/>
      <dgm:spPr/>
      <dgm:t>
        <a:bodyPr/>
        <a:lstStyle/>
        <a:p>
          <a:pPr algn="r"/>
          <a:endParaRPr lang="en-US"/>
        </a:p>
      </dgm:t>
    </dgm:pt>
    <dgm:pt modelId="{C0B2828D-068B-427F-B740-34755664E355}" type="sibTrans" cxnId="{D9B1D5AE-6440-4440-9826-37A43E00CC90}">
      <dgm:prSet/>
      <dgm:spPr/>
      <dgm:t>
        <a:bodyPr/>
        <a:lstStyle/>
        <a:p>
          <a:pPr algn="ctr"/>
          <a:r>
            <a:rPr lang="en-US" b="1" dirty="0"/>
            <a:t>2.56 million </a:t>
          </a:r>
          <a:r>
            <a:rPr lang="en-US" dirty="0"/>
            <a:t>people (</a:t>
          </a:r>
          <a:r>
            <a:rPr lang="en-US" b="1" dirty="0"/>
            <a:t>54% women and girls</a:t>
          </a:r>
          <a:r>
            <a:rPr lang="en-US" dirty="0"/>
            <a:t>) benefiting from improved recovery infrastructure</a:t>
          </a:r>
        </a:p>
      </dgm:t>
    </dgm:pt>
    <dgm:pt modelId="{5D9708CD-C393-4E19-8939-22F9AEEF03AC}">
      <dgm:prSet phldrT="[Text]"/>
      <dgm:spPr/>
      <dgm:t>
        <a:bodyPr/>
        <a:lstStyle/>
        <a:p>
          <a:pPr algn="ctr"/>
          <a:r>
            <a:rPr lang="en-US" b="1" dirty="0"/>
            <a:t>1,207,000</a:t>
          </a:r>
          <a:r>
            <a:rPr lang="en-US" dirty="0"/>
            <a:t> individuals with improved access to basic services</a:t>
          </a:r>
        </a:p>
      </dgm:t>
    </dgm:pt>
    <dgm:pt modelId="{AF1E7DD3-DCF9-4EF9-B1FB-B5E26B6BE9E1}" type="parTrans" cxnId="{E85BC800-FD3D-4F86-B523-B3B8720A2425}">
      <dgm:prSet/>
      <dgm:spPr/>
      <dgm:t>
        <a:bodyPr/>
        <a:lstStyle/>
        <a:p>
          <a:pPr algn="r"/>
          <a:endParaRPr lang="en-US"/>
        </a:p>
      </dgm:t>
    </dgm:pt>
    <dgm:pt modelId="{936B5D84-9BFD-4063-97D0-5E823286F5AB}" type="sibTrans" cxnId="{E85BC800-FD3D-4F86-B523-B3B8720A2425}">
      <dgm:prSet/>
      <dgm:spPr/>
      <dgm:t>
        <a:bodyPr/>
        <a:lstStyle/>
        <a:p>
          <a:pPr algn="ctr"/>
          <a:r>
            <a:rPr lang="en-US" b="1" dirty="0"/>
            <a:t>116,233</a:t>
          </a:r>
          <a:r>
            <a:rPr lang="en-US" dirty="0"/>
            <a:t> individuals directly benefiting from emergency employment and improved livelihoods</a:t>
          </a:r>
        </a:p>
      </dgm:t>
    </dgm:pt>
    <dgm:pt modelId="{80088D1F-8D11-4F0E-B1C2-0A49A03EAB58}" type="pres">
      <dgm:prSet presAssocID="{C726446C-BA29-4EA3-81FA-84FC4FD72074}" presName="Name0" presStyleCnt="0">
        <dgm:presLayoutVars>
          <dgm:chMax/>
          <dgm:chPref/>
          <dgm:dir/>
          <dgm:animLvl val="lvl"/>
        </dgm:presLayoutVars>
      </dgm:prSet>
      <dgm:spPr/>
    </dgm:pt>
    <dgm:pt modelId="{E0686B39-62AB-4E23-B295-A4624C9C3AB9}" type="pres">
      <dgm:prSet presAssocID="{D50C214F-BEAD-4A15-808C-0F4E4BB9ABD2}" presName="composite" presStyleCnt="0"/>
      <dgm:spPr/>
    </dgm:pt>
    <dgm:pt modelId="{C63CE219-B863-4237-8DC0-B247C0FE1EDF}" type="pres">
      <dgm:prSet presAssocID="{D50C214F-BEAD-4A15-808C-0F4E4BB9ABD2}" presName="Parent1" presStyleLbl="node1" presStyleIdx="0" presStyleCnt="6">
        <dgm:presLayoutVars>
          <dgm:chMax val="1"/>
          <dgm:chPref val="1"/>
          <dgm:bulletEnabled val="1"/>
        </dgm:presLayoutVars>
      </dgm:prSet>
      <dgm:spPr/>
    </dgm:pt>
    <dgm:pt modelId="{77EADBEB-590A-4CE0-9FEE-82C75D79A353}" type="pres">
      <dgm:prSet presAssocID="{D50C214F-BEAD-4A15-808C-0F4E4BB9ABD2}" presName="Childtext1" presStyleLbl="revTx" presStyleIdx="0" presStyleCnt="3">
        <dgm:presLayoutVars>
          <dgm:chMax val="0"/>
          <dgm:chPref val="0"/>
          <dgm:bulletEnabled val="1"/>
        </dgm:presLayoutVars>
      </dgm:prSet>
      <dgm:spPr/>
    </dgm:pt>
    <dgm:pt modelId="{D059E923-8E3A-4F25-A7D9-059968DD7719}" type="pres">
      <dgm:prSet presAssocID="{D50C214F-BEAD-4A15-808C-0F4E4BB9ABD2}" presName="BalanceSpacing" presStyleCnt="0"/>
      <dgm:spPr/>
    </dgm:pt>
    <dgm:pt modelId="{50A1A91E-971D-41BA-910E-1D73E85377C2}" type="pres">
      <dgm:prSet presAssocID="{D50C214F-BEAD-4A15-808C-0F4E4BB9ABD2}" presName="BalanceSpacing1" presStyleCnt="0"/>
      <dgm:spPr/>
    </dgm:pt>
    <dgm:pt modelId="{3C0BB729-58E4-4064-8A87-19D82A93B97F}" type="pres">
      <dgm:prSet presAssocID="{F8426E19-10C2-4E34-9923-3A327BBE7300}" presName="Accent1Text" presStyleLbl="node1" presStyleIdx="1" presStyleCnt="6"/>
      <dgm:spPr/>
    </dgm:pt>
    <dgm:pt modelId="{3F6A9106-0EA2-4886-968F-98CFFDB260EE}" type="pres">
      <dgm:prSet presAssocID="{F8426E19-10C2-4E34-9923-3A327BBE7300}" presName="spaceBetweenRectangles" presStyleCnt="0"/>
      <dgm:spPr/>
    </dgm:pt>
    <dgm:pt modelId="{DB416190-1AD7-4AF3-931D-2B9C4E3E48DF}" type="pres">
      <dgm:prSet presAssocID="{801C5EAA-C789-4D49-93A3-F878C809E4A1}" presName="composite" presStyleCnt="0"/>
      <dgm:spPr/>
    </dgm:pt>
    <dgm:pt modelId="{144DB8F8-52D7-4A72-A5EA-9C460A65D077}" type="pres">
      <dgm:prSet presAssocID="{801C5EAA-C789-4D49-93A3-F878C809E4A1}" presName="Parent1" presStyleLbl="node1" presStyleIdx="2" presStyleCnt="6">
        <dgm:presLayoutVars>
          <dgm:chMax val="1"/>
          <dgm:chPref val="1"/>
          <dgm:bulletEnabled val="1"/>
        </dgm:presLayoutVars>
      </dgm:prSet>
      <dgm:spPr/>
    </dgm:pt>
    <dgm:pt modelId="{17785215-B200-478B-9D21-FED3D42B5A79}" type="pres">
      <dgm:prSet presAssocID="{801C5EAA-C789-4D49-93A3-F878C809E4A1}" presName="Childtext1" presStyleLbl="revTx" presStyleIdx="1" presStyleCnt="3">
        <dgm:presLayoutVars>
          <dgm:chMax val="0"/>
          <dgm:chPref val="0"/>
          <dgm:bulletEnabled val="1"/>
        </dgm:presLayoutVars>
      </dgm:prSet>
      <dgm:spPr/>
    </dgm:pt>
    <dgm:pt modelId="{4DEE506F-6B0A-42C3-9B19-20DAB2DADE1A}" type="pres">
      <dgm:prSet presAssocID="{801C5EAA-C789-4D49-93A3-F878C809E4A1}" presName="BalanceSpacing" presStyleCnt="0"/>
      <dgm:spPr/>
    </dgm:pt>
    <dgm:pt modelId="{5F85C174-E13B-4EFF-8455-4080EB088D9F}" type="pres">
      <dgm:prSet presAssocID="{801C5EAA-C789-4D49-93A3-F878C809E4A1}" presName="BalanceSpacing1" presStyleCnt="0"/>
      <dgm:spPr/>
    </dgm:pt>
    <dgm:pt modelId="{5158B85F-DAB3-4BA3-97DE-844AD59B8D3F}" type="pres">
      <dgm:prSet presAssocID="{C0B2828D-068B-427F-B740-34755664E355}" presName="Accent1Text" presStyleLbl="node1" presStyleIdx="3" presStyleCnt="6"/>
      <dgm:spPr/>
    </dgm:pt>
    <dgm:pt modelId="{0CEDD675-BEE5-4E98-ACE4-EFE37D52805E}" type="pres">
      <dgm:prSet presAssocID="{C0B2828D-068B-427F-B740-34755664E355}" presName="spaceBetweenRectangles" presStyleCnt="0"/>
      <dgm:spPr/>
    </dgm:pt>
    <dgm:pt modelId="{BD86392D-D59C-449F-97A0-8787E720CB88}" type="pres">
      <dgm:prSet presAssocID="{5D9708CD-C393-4E19-8939-22F9AEEF03AC}" presName="composite" presStyleCnt="0"/>
      <dgm:spPr/>
    </dgm:pt>
    <dgm:pt modelId="{8CA40E29-ACC2-4464-9639-AC499AA2A9F4}" type="pres">
      <dgm:prSet presAssocID="{5D9708CD-C393-4E19-8939-22F9AEEF03AC}" presName="Parent1" presStyleLbl="node1" presStyleIdx="4" presStyleCnt="6">
        <dgm:presLayoutVars>
          <dgm:chMax val="1"/>
          <dgm:chPref val="1"/>
          <dgm:bulletEnabled val="1"/>
        </dgm:presLayoutVars>
      </dgm:prSet>
      <dgm:spPr/>
    </dgm:pt>
    <dgm:pt modelId="{E1543B1C-8B91-4307-8540-713ED0DD50ED}" type="pres">
      <dgm:prSet presAssocID="{5D9708CD-C393-4E19-8939-22F9AEEF03AC}" presName="Childtext1" presStyleLbl="revTx" presStyleIdx="2" presStyleCnt="3">
        <dgm:presLayoutVars>
          <dgm:chMax val="0"/>
          <dgm:chPref val="0"/>
          <dgm:bulletEnabled val="1"/>
        </dgm:presLayoutVars>
      </dgm:prSet>
      <dgm:spPr/>
    </dgm:pt>
    <dgm:pt modelId="{6E8982C9-2BB6-4418-9D03-5E1C61198FF6}" type="pres">
      <dgm:prSet presAssocID="{5D9708CD-C393-4E19-8939-22F9AEEF03AC}" presName="BalanceSpacing" presStyleCnt="0"/>
      <dgm:spPr/>
    </dgm:pt>
    <dgm:pt modelId="{15B09040-ACE4-4BBB-96A4-36FB8C65AEDD}" type="pres">
      <dgm:prSet presAssocID="{5D9708CD-C393-4E19-8939-22F9AEEF03AC}" presName="BalanceSpacing1" presStyleCnt="0"/>
      <dgm:spPr/>
    </dgm:pt>
    <dgm:pt modelId="{9A88B90C-105F-4FCB-8568-ED1A12A30EC2}" type="pres">
      <dgm:prSet presAssocID="{936B5D84-9BFD-4063-97D0-5E823286F5AB}" presName="Accent1Text" presStyleLbl="node1" presStyleIdx="5" presStyleCnt="6"/>
      <dgm:spPr/>
    </dgm:pt>
  </dgm:ptLst>
  <dgm:cxnLst>
    <dgm:cxn modelId="{E85BC800-FD3D-4F86-B523-B3B8720A2425}" srcId="{C726446C-BA29-4EA3-81FA-84FC4FD72074}" destId="{5D9708CD-C393-4E19-8939-22F9AEEF03AC}" srcOrd="2" destOrd="0" parTransId="{AF1E7DD3-DCF9-4EF9-B1FB-B5E26B6BE9E1}" sibTransId="{936B5D84-9BFD-4063-97D0-5E823286F5AB}"/>
    <dgm:cxn modelId="{AF7D3341-C48C-40FD-AE21-6F9BF50ACE66}" type="presOf" srcId="{936B5D84-9BFD-4063-97D0-5E823286F5AB}" destId="{9A88B90C-105F-4FCB-8568-ED1A12A30EC2}" srcOrd="0" destOrd="0" presId="urn:microsoft.com/office/officeart/2008/layout/AlternatingHexagons"/>
    <dgm:cxn modelId="{1EFEB867-8137-4709-BB5A-2F7B7C786C09}" type="presOf" srcId="{801C5EAA-C789-4D49-93A3-F878C809E4A1}" destId="{144DB8F8-52D7-4A72-A5EA-9C460A65D077}" srcOrd="0" destOrd="0" presId="urn:microsoft.com/office/officeart/2008/layout/AlternatingHexagons"/>
    <dgm:cxn modelId="{59A72E6D-6873-4B98-86D4-3545CC87F09E}" type="presOf" srcId="{F8426E19-10C2-4E34-9923-3A327BBE7300}" destId="{3C0BB729-58E4-4064-8A87-19D82A93B97F}" srcOrd="0" destOrd="0" presId="urn:microsoft.com/office/officeart/2008/layout/AlternatingHexagons"/>
    <dgm:cxn modelId="{41A90D77-425E-40F4-B63F-C06B0D12732E}" type="presOf" srcId="{D50C214F-BEAD-4A15-808C-0F4E4BB9ABD2}" destId="{C63CE219-B863-4237-8DC0-B247C0FE1EDF}" srcOrd="0" destOrd="0" presId="urn:microsoft.com/office/officeart/2008/layout/AlternatingHexagons"/>
    <dgm:cxn modelId="{EFFB1C87-0A2C-4638-8DE3-A7926D85580F}" srcId="{C726446C-BA29-4EA3-81FA-84FC4FD72074}" destId="{D50C214F-BEAD-4A15-808C-0F4E4BB9ABD2}" srcOrd="0" destOrd="0" parTransId="{56A67A52-E13C-443F-9C40-A6358A5F8417}" sibTransId="{F8426E19-10C2-4E34-9923-3A327BBE7300}"/>
    <dgm:cxn modelId="{967BEF9D-261B-47C6-A800-3FEC77D2D1CC}" type="presOf" srcId="{C0B2828D-068B-427F-B740-34755664E355}" destId="{5158B85F-DAB3-4BA3-97DE-844AD59B8D3F}" srcOrd="0" destOrd="0" presId="urn:microsoft.com/office/officeart/2008/layout/AlternatingHexagons"/>
    <dgm:cxn modelId="{D9B1D5AE-6440-4440-9826-37A43E00CC90}" srcId="{C726446C-BA29-4EA3-81FA-84FC4FD72074}" destId="{801C5EAA-C789-4D49-93A3-F878C809E4A1}" srcOrd="1" destOrd="0" parTransId="{CB251EED-275C-4F22-93B9-C840713AAEB8}" sibTransId="{C0B2828D-068B-427F-B740-34755664E355}"/>
    <dgm:cxn modelId="{19D98FDD-6A28-4F7F-AC94-666D47279DAA}" type="presOf" srcId="{5D9708CD-C393-4E19-8939-22F9AEEF03AC}" destId="{8CA40E29-ACC2-4464-9639-AC499AA2A9F4}" srcOrd="0" destOrd="0" presId="urn:microsoft.com/office/officeart/2008/layout/AlternatingHexagons"/>
    <dgm:cxn modelId="{512C3AFD-936C-4461-B72B-5268FC3ECBF8}" type="presOf" srcId="{C726446C-BA29-4EA3-81FA-84FC4FD72074}" destId="{80088D1F-8D11-4F0E-B1C2-0A49A03EAB58}" srcOrd="0" destOrd="0" presId="urn:microsoft.com/office/officeart/2008/layout/AlternatingHexagons"/>
    <dgm:cxn modelId="{3903795E-B03D-49EB-A42D-4C740B7B527D}" type="presParOf" srcId="{80088D1F-8D11-4F0E-B1C2-0A49A03EAB58}" destId="{E0686B39-62AB-4E23-B295-A4624C9C3AB9}" srcOrd="0" destOrd="0" presId="urn:microsoft.com/office/officeart/2008/layout/AlternatingHexagons"/>
    <dgm:cxn modelId="{12ED885D-B8CF-4DC2-8E05-51653F3DF018}" type="presParOf" srcId="{E0686B39-62AB-4E23-B295-A4624C9C3AB9}" destId="{C63CE219-B863-4237-8DC0-B247C0FE1EDF}" srcOrd="0" destOrd="0" presId="urn:microsoft.com/office/officeart/2008/layout/AlternatingHexagons"/>
    <dgm:cxn modelId="{B797E683-919C-47C9-A20D-92CC94139D4A}" type="presParOf" srcId="{E0686B39-62AB-4E23-B295-A4624C9C3AB9}" destId="{77EADBEB-590A-4CE0-9FEE-82C75D79A353}" srcOrd="1" destOrd="0" presId="urn:microsoft.com/office/officeart/2008/layout/AlternatingHexagons"/>
    <dgm:cxn modelId="{B3F242CD-06BC-467B-9E24-9D8133650D07}" type="presParOf" srcId="{E0686B39-62AB-4E23-B295-A4624C9C3AB9}" destId="{D059E923-8E3A-4F25-A7D9-059968DD7719}" srcOrd="2" destOrd="0" presId="urn:microsoft.com/office/officeart/2008/layout/AlternatingHexagons"/>
    <dgm:cxn modelId="{E4AC22DB-BABE-4106-8CDD-D89BE357A5C9}" type="presParOf" srcId="{E0686B39-62AB-4E23-B295-A4624C9C3AB9}" destId="{50A1A91E-971D-41BA-910E-1D73E85377C2}" srcOrd="3" destOrd="0" presId="urn:microsoft.com/office/officeart/2008/layout/AlternatingHexagons"/>
    <dgm:cxn modelId="{84B5E400-C0B5-4879-98D0-B9612C34C9FF}" type="presParOf" srcId="{E0686B39-62AB-4E23-B295-A4624C9C3AB9}" destId="{3C0BB729-58E4-4064-8A87-19D82A93B97F}" srcOrd="4" destOrd="0" presId="urn:microsoft.com/office/officeart/2008/layout/AlternatingHexagons"/>
    <dgm:cxn modelId="{A57E9885-53F5-4B9D-BF0E-076429B8E20C}" type="presParOf" srcId="{80088D1F-8D11-4F0E-B1C2-0A49A03EAB58}" destId="{3F6A9106-0EA2-4886-968F-98CFFDB260EE}" srcOrd="1" destOrd="0" presId="urn:microsoft.com/office/officeart/2008/layout/AlternatingHexagons"/>
    <dgm:cxn modelId="{9388EFD5-A718-46EA-87C3-1BBAD82D4CD1}" type="presParOf" srcId="{80088D1F-8D11-4F0E-B1C2-0A49A03EAB58}" destId="{DB416190-1AD7-4AF3-931D-2B9C4E3E48DF}" srcOrd="2" destOrd="0" presId="urn:microsoft.com/office/officeart/2008/layout/AlternatingHexagons"/>
    <dgm:cxn modelId="{CEEC2D6D-9EE4-4794-B459-067E3F54DF61}" type="presParOf" srcId="{DB416190-1AD7-4AF3-931D-2B9C4E3E48DF}" destId="{144DB8F8-52D7-4A72-A5EA-9C460A65D077}" srcOrd="0" destOrd="0" presId="urn:microsoft.com/office/officeart/2008/layout/AlternatingHexagons"/>
    <dgm:cxn modelId="{8D0404F9-6907-41A1-A4DF-A8FC52D6FB3B}" type="presParOf" srcId="{DB416190-1AD7-4AF3-931D-2B9C4E3E48DF}" destId="{17785215-B200-478B-9D21-FED3D42B5A79}" srcOrd="1" destOrd="0" presId="urn:microsoft.com/office/officeart/2008/layout/AlternatingHexagons"/>
    <dgm:cxn modelId="{9CB024BE-C567-4B79-B93A-1B6D55BC8E83}" type="presParOf" srcId="{DB416190-1AD7-4AF3-931D-2B9C4E3E48DF}" destId="{4DEE506F-6B0A-42C3-9B19-20DAB2DADE1A}" srcOrd="2" destOrd="0" presId="urn:microsoft.com/office/officeart/2008/layout/AlternatingHexagons"/>
    <dgm:cxn modelId="{D0601566-4E2C-4336-B315-81DE43B7F533}" type="presParOf" srcId="{DB416190-1AD7-4AF3-931D-2B9C4E3E48DF}" destId="{5F85C174-E13B-4EFF-8455-4080EB088D9F}" srcOrd="3" destOrd="0" presId="urn:microsoft.com/office/officeart/2008/layout/AlternatingHexagons"/>
    <dgm:cxn modelId="{CBD570D5-7181-42FA-8160-AAA111C6618A}" type="presParOf" srcId="{DB416190-1AD7-4AF3-931D-2B9C4E3E48DF}" destId="{5158B85F-DAB3-4BA3-97DE-844AD59B8D3F}" srcOrd="4" destOrd="0" presId="urn:microsoft.com/office/officeart/2008/layout/AlternatingHexagons"/>
    <dgm:cxn modelId="{262D11B3-5E3B-46D9-B56F-47902D2EFEEC}" type="presParOf" srcId="{80088D1F-8D11-4F0E-B1C2-0A49A03EAB58}" destId="{0CEDD675-BEE5-4E98-ACE4-EFE37D52805E}" srcOrd="3" destOrd="0" presId="urn:microsoft.com/office/officeart/2008/layout/AlternatingHexagons"/>
    <dgm:cxn modelId="{01D58B7C-F89A-455F-89CD-14C498F66DAA}" type="presParOf" srcId="{80088D1F-8D11-4F0E-B1C2-0A49A03EAB58}" destId="{BD86392D-D59C-449F-97A0-8787E720CB88}" srcOrd="4" destOrd="0" presId="urn:microsoft.com/office/officeart/2008/layout/AlternatingHexagons"/>
    <dgm:cxn modelId="{779A936F-9627-4A87-B90A-1155BF76D7DD}" type="presParOf" srcId="{BD86392D-D59C-449F-97A0-8787E720CB88}" destId="{8CA40E29-ACC2-4464-9639-AC499AA2A9F4}" srcOrd="0" destOrd="0" presId="urn:microsoft.com/office/officeart/2008/layout/AlternatingHexagons"/>
    <dgm:cxn modelId="{6E5AD4BE-281E-4958-851C-DA4D31B5E334}" type="presParOf" srcId="{BD86392D-D59C-449F-97A0-8787E720CB88}" destId="{E1543B1C-8B91-4307-8540-713ED0DD50ED}" srcOrd="1" destOrd="0" presId="urn:microsoft.com/office/officeart/2008/layout/AlternatingHexagons"/>
    <dgm:cxn modelId="{688A6BAF-1D3A-4573-9FDF-517DE799C5CA}" type="presParOf" srcId="{BD86392D-D59C-449F-97A0-8787E720CB88}" destId="{6E8982C9-2BB6-4418-9D03-5E1C61198FF6}" srcOrd="2" destOrd="0" presId="urn:microsoft.com/office/officeart/2008/layout/AlternatingHexagons"/>
    <dgm:cxn modelId="{BFCDB19C-E0FF-4D27-885F-29C475047EC1}" type="presParOf" srcId="{BD86392D-D59C-449F-97A0-8787E720CB88}" destId="{15B09040-ACE4-4BBB-96A4-36FB8C65AEDD}" srcOrd="3" destOrd="0" presId="urn:microsoft.com/office/officeart/2008/layout/AlternatingHexagons"/>
    <dgm:cxn modelId="{87B6D6FC-9FC2-433C-81CF-498F0DBA6969}" type="presParOf" srcId="{BD86392D-D59C-449F-97A0-8787E720CB88}" destId="{9A88B90C-105F-4FCB-8568-ED1A12A30EC2}" srcOrd="4" destOrd="0" presId="urn:microsoft.com/office/officeart/2008/layout/AlternatingHexagon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3CE219-B863-4237-8DC0-B247C0FE1EDF}">
      <dsp:nvSpPr>
        <dsp:cNvPr id="0" name=""/>
        <dsp:cNvSpPr/>
      </dsp:nvSpPr>
      <dsp:spPr>
        <a:xfrm rot="5400000">
          <a:off x="2472353" y="86887"/>
          <a:ext cx="1319743" cy="1148177"/>
        </a:xfrm>
        <a:prstGeom prst="hexagon">
          <a:avLst>
            <a:gd name="adj" fmla="val 25000"/>
            <a:gd name="vf" fmla="val 11547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dirty="0"/>
            <a:t>3.34 </a:t>
          </a:r>
          <a:r>
            <a:rPr lang="en-US" sz="1000" kern="1200" dirty="0"/>
            <a:t>million total indirect beneficiaries</a:t>
          </a:r>
        </a:p>
      </dsp:txBody>
      <dsp:txXfrm rot="-5400000">
        <a:off x="2737060" y="206764"/>
        <a:ext cx="790329" cy="908423"/>
      </dsp:txXfrm>
    </dsp:sp>
    <dsp:sp modelId="{77EADBEB-590A-4CE0-9FEE-82C75D79A353}">
      <dsp:nvSpPr>
        <dsp:cNvPr id="0" name=""/>
        <dsp:cNvSpPr/>
      </dsp:nvSpPr>
      <dsp:spPr>
        <a:xfrm>
          <a:off x="3741154" y="265053"/>
          <a:ext cx="1472834" cy="791846"/>
        </a:xfrm>
        <a:prstGeom prst="rect">
          <a:avLst/>
        </a:prstGeom>
        <a:noFill/>
        <a:ln>
          <a:noFill/>
        </a:ln>
        <a:effectLst/>
      </dsp:spPr>
      <dsp:style>
        <a:lnRef idx="0">
          <a:scrgbClr r="0" g="0" b="0"/>
        </a:lnRef>
        <a:fillRef idx="0">
          <a:scrgbClr r="0" g="0" b="0"/>
        </a:fillRef>
        <a:effectRef idx="0">
          <a:scrgbClr r="0" g="0" b="0"/>
        </a:effectRef>
        <a:fontRef idx="minor"/>
      </dsp:style>
    </dsp:sp>
    <dsp:sp modelId="{3C0BB729-58E4-4064-8A87-19D82A93B97F}">
      <dsp:nvSpPr>
        <dsp:cNvPr id="0" name=""/>
        <dsp:cNvSpPr/>
      </dsp:nvSpPr>
      <dsp:spPr>
        <a:xfrm rot="5400000">
          <a:off x="1232321" y="86887"/>
          <a:ext cx="1319743" cy="1148177"/>
        </a:xfrm>
        <a:prstGeom prst="hexagon">
          <a:avLst>
            <a:gd name="adj" fmla="val 25000"/>
            <a:gd name="vf" fmla="val 115470"/>
          </a:avLst>
        </a:prstGeom>
        <a:solidFill>
          <a:schemeClr val="accent1">
            <a:shade val="80000"/>
            <a:hueOff val="109120"/>
            <a:satOff val="-11378"/>
            <a:lumOff val="764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b="1" kern="1200" dirty="0"/>
            <a:t>2.50 </a:t>
          </a:r>
          <a:r>
            <a:rPr lang="en-US" sz="1000" kern="1200" dirty="0"/>
            <a:t>million total direct beneficiaries</a:t>
          </a:r>
        </a:p>
      </dsp:txBody>
      <dsp:txXfrm rot="-5400000">
        <a:off x="1497028" y="206764"/>
        <a:ext cx="790329" cy="908423"/>
      </dsp:txXfrm>
    </dsp:sp>
    <dsp:sp modelId="{144DB8F8-52D7-4A72-A5EA-9C460A65D077}">
      <dsp:nvSpPr>
        <dsp:cNvPr id="0" name=""/>
        <dsp:cNvSpPr/>
      </dsp:nvSpPr>
      <dsp:spPr>
        <a:xfrm rot="5400000">
          <a:off x="1849961" y="1207086"/>
          <a:ext cx="1319743" cy="1148177"/>
        </a:xfrm>
        <a:prstGeom prst="hexagon">
          <a:avLst>
            <a:gd name="adj" fmla="val 25000"/>
            <a:gd name="vf" fmla="val 115470"/>
          </a:avLst>
        </a:prstGeom>
        <a:solidFill>
          <a:schemeClr val="accent1">
            <a:shade val="80000"/>
            <a:hueOff val="218239"/>
            <a:satOff val="-22757"/>
            <a:lumOff val="152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dirty="0"/>
            <a:t>767,400</a:t>
          </a:r>
          <a:r>
            <a:rPr lang="en-US" sz="900" kern="1200" dirty="0"/>
            <a:t> </a:t>
          </a:r>
          <a:r>
            <a:rPr lang="en-US" sz="900" kern="1200" dirty="0" err="1"/>
            <a:t>tonnes</a:t>
          </a:r>
          <a:r>
            <a:rPr lang="en-US" sz="900" kern="1200" dirty="0"/>
            <a:t> (m3) of debris and waste managed</a:t>
          </a:r>
        </a:p>
      </dsp:txBody>
      <dsp:txXfrm rot="-5400000">
        <a:off x="2114668" y="1326963"/>
        <a:ext cx="790329" cy="908423"/>
      </dsp:txXfrm>
    </dsp:sp>
    <dsp:sp modelId="{17785215-B200-478B-9D21-FED3D42B5A79}">
      <dsp:nvSpPr>
        <dsp:cNvPr id="0" name=""/>
        <dsp:cNvSpPr/>
      </dsp:nvSpPr>
      <dsp:spPr>
        <a:xfrm>
          <a:off x="462911" y="1385251"/>
          <a:ext cx="1425323" cy="791846"/>
        </a:xfrm>
        <a:prstGeom prst="rect">
          <a:avLst/>
        </a:prstGeom>
        <a:noFill/>
        <a:ln>
          <a:noFill/>
        </a:ln>
        <a:effectLst/>
      </dsp:spPr>
      <dsp:style>
        <a:lnRef idx="0">
          <a:scrgbClr r="0" g="0" b="0"/>
        </a:lnRef>
        <a:fillRef idx="0">
          <a:scrgbClr r="0" g="0" b="0"/>
        </a:fillRef>
        <a:effectRef idx="0">
          <a:scrgbClr r="0" g="0" b="0"/>
        </a:effectRef>
        <a:fontRef idx="minor"/>
      </dsp:style>
    </dsp:sp>
    <dsp:sp modelId="{5158B85F-DAB3-4BA3-97DE-844AD59B8D3F}">
      <dsp:nvSpPr>
        <dsp:cNvPr id="0" name=""/>
        <dsp:cNvSpPr/>
      </dsp:nvSpPr>
      <dsp:spPr>
        <a:xfrm rot="5400000">
          <a:off x="3089993" y="1207086"/>
          <a:ext cx="1319743" cy="1148177"/>
        </a:xfrm>
        <a:prstGeom prst="hexagon">
          <a:avLst>
            <a:gd name="adj" fmla="val 25000"/>
            <a:gd name="vf" fmla="val 115470"/>
          </a:avLst>
        </a:prstGeom>
        <a:solidFill>
          <a:schemeClr val="accent1">
            <a:shade val="80000"/>
            <a:hueOff val="327359"/>
            <a:satOff val="-34135"/>
            <a:lumOff val="229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b="1" kern="1200" dirty="0"/>
            <a:t>2.56 million </a:t>
          </a:r>
          <a:r>
            <a:rPr lang="en-US" sz="900" kern="1200" dirty="0"/>
            <a:t>people (</a:t>
          </a:r>
          <a:r>
            <a:rPr lang="en-US" sz="900" b="1" kern="1200" dirty="0"/>
            <a:t>54% women and girls</a:t>
          </a:r>
          <a:r>
            <a:rPr lang="en-US" sz="900" kern="1200" dirty="0"/>
            <a:t>) benefiting from improved recovery infrastructure</a:t>
          </a:r>
        </a:p>
      </dsp:txBody>
      <dsp:txXfrm rot="-5400000">
        <a:off x="3354700" y="1326963"/>
        <a:ext cx="790329" cy="908423"/>
      </dsp:txXfrm>
    </dsp:sp>
    <dsp:sp modelId="{8CA40E29-ACC2-4464-9639-AC499AA2A9F4}">
      <dsp:nvSpPr>
        <dsp:cNvPr id="0" name=""/>
        <dsp:cNvSpPr/>
      </dsp:nvSpPr>
      <dsp:spPr>
        <a:xfrm rot="5400000">
          <a:off x="2472353" y="2327284"/>
          <a:ext cx="1319743" cy="1148177"/>
        </a:xfrm>
        <a:prstGeom prst="hexagon">
          <a:avLst>
            <a:gd name="adj" fmla="val 25000"/>
            <a:gd name="vf" fmla="val 115470"/>
          </a:avLst>
        </a:prstGeom>
        <a:solidFill>
          <a:schemeClr val="accent1">
            <a:shade val="80000"/>
            <a:hueOff val="436479"/>
            <a:satOff val="-45514"/>
            <a:lumOff val="305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dirty="0"/>
            <a:t>1,207,000</a:t>
          </a:r>
          <a:r>
            <a:rPr lang="en-US" sz="900" kern="1200" dirty="0"/>
            <a:t> individuals with improved access to basic services</a:t>
          </a:r>
        </a:p>
      </dsp:txBody>
      <dsp:txXfrm rot="-5400000">
        <a:off x="2737060" y="2447161"/>
        <a:ext cx="790329" cy="908423"/>
      </dsp:txXfrm>
    </dsp:sp>
    <dsp:sp modelId="{E1543B1C-8B91-4307-8540-713ED0DD50ED}">
      <dsp:nvSpPr>
        <dsp:cNvPr id="0" name=""/>
        <dsp:cNvSpPr/>
      </dsp:nvSpPr>
      <dsp:spPr>
        <a:xfrm>
          <a:off x="3741154" y="2505450"/>
          <a:ext cx="1472834" cy="791846"/>
        </a:xfrm>
        <a:prstGeom prst="rect">
          <a:avLst/>
        </a:prstGeom>
        <a:noFill/>
        <a:ln>
          <a:noFill/>
        </a:ln>
        <a:effectLst/>
      </dsp:spPr>
      <dsp:style>
        <a:lnRef idx="0">
          <a:scrgbClr r="0" g="0" b="0"/>
        </a:lnRef>
        <a:fillRef idx="0">
          <a:scrgbClr r="0" g="0" b="0"/>
        </a:fillRef>
        <a:effectRef idx="0">
          <a:scrgbClr r="0" g="0" b="0"/>
        </a:effectRef>
        <a:fontRef idx="minor"/>
      </dsp:style>
    </dsp:sp>
    <dsp:sp modelId="{9A88B90C-105F-4FCB-8568-ED1A12A30EC2}">
      <dsp:nvSpPr>
        <dsp:cNvPr id="0" name=""/>
        <dsp:cNvSpPr/>
      </dsp:nvSpPr>
      <dsp:spPr>
        <a:xfrm rot="5400000">
          <a:off x="1232321" y="2327284"/>
          <a:ext cx="1319743" cy="1148177"/>
        </a:xfrm>
        <a:prstGeom prst="hexagon">
          <a:avLst>
            <a:gd name="adj" fmla="val 25000"/>
            <a:gd name="vf" fmla="val 115470"/>
          </a:avLst>
        </a:prstGeom>
        <a:solidFill>
          <a:schemeClr val="accent1">
            <a:shade val="80000"/>
            <a:hueOff val="545598"/>
            <a:satOff val="-56892"/>
            <a:lumOff val="382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n-US" sz="800" b="1" kern="1200" dirty="0"/>
            <a:t>116,233</a:t>
          </a:r>
          <a:r>
            <a:rPr lang="en-US" sz="800" kern="1200" dirty="0"/>
            <a:t> individuals directly benefiting from emergency employment and improved livelihoods</a:t>
          </a:r>
        </a:p>
      </dsp:txBody>
      <dsp:txXfrm rot="-5400000">
        <a:off x="1497028" y="2447161"/>
        <a:ext cx="790329" cy="908423"/>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9" ma:contentTypeDescription="Create a new document." ma:contentTypeScope="" ma:versionID="7756ab31655b06bf8e0fcba8adbbff5c">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27b71a969902f2a26b14ce6b28c5feb5"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Country xmlns="d9cf0e28-81d2-4dc7-8b10-820d80ed680d">B0602 - CB Crisis Readiness, Response and Recovery Team</OfficeCountry>
    <DocumentStatus xmlns="d9cf0e28-81d2-4dc7-8b10-820d80ed680d">Deleted</DocumentStatus>
    <DocCoverageEndDate xmlns="d9cf0e28-81d2-4dc7-8b10-820d80ed680d">2026-12-31T05:00:00+00:00</DocCoverageEndDate>
    <TaxCatchAll xmlns="e91d5986-7c29-4ed1-8a54-b8fb378ed474" xsi:nil="true"/>
    <FunctionalArea xmlns="d9cf0e28-81d2-4dc7-8b10-820d80ed680d">Programme and Project</FunctionalArea>
    <FileNameDescription xmlns="d9cf0e28-81d2-4dc7-8b10-820d80ed680d" xsi:nil="true"/>
    <ProjectNumber xmlns="d9cf0e28-81d2-4dc7-8b10-820d80ed680d">01004536</ProjectNumber>
    <DocumentType xmlns="d9cf0e28-81d2-4dc7-8b10-820d80ed680d">Initiation Plan</DocumentType>
    <Language xmlns="d9cf0e28-81d2-4dc7-8b10-820d80ed680d">English</Language>
    <AuthorName xmlns="d9cf0e28-81d2-4dc7-8b10-820d80ed680d">UNDP</AuthorName>
    <DocumentCategory xmlns="d9cf0e28-81d2-4dc7-8b10-820d80ed680d">Project</DocumentCategory>
    <OperatingUnit xmlns="d9cf0e28-81d2-4dc7-8b10-820d80ed680d">UNDP-HQ</OperatingUnit>
    <lcf76f155ced4ddcb4097134ff3c332f xmlns="d9cf0e28-81d2-4dc7-8b10-820d80ed680d">
      <Terms xmlns="http://schemas.microsoft.com/office/infopath/2007/PartnerControls"/>
    </lcf76f155ced4ddcb4097134ff3c332f>
    <FocusArea xmlns="d9cf0e28-81d2-4dc7-8b10-820d80ed680d">Crisis Prevention &amp; Recovery</FocusArea>
    <DocCoverageStartDate xmlns="d9cf0e28-81d2-4dc7-8b10-820d80ed680d">2025-06-01T00:00:00+00:00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E5784576-16D1-487F-8DA3-16FBEC193B69}">
  <ds:schemaRefs>
    <ds:schemaRef ds:uri="http://schemas.openxmlformats.org/officeDocument/2006/bibliography"/>
  </ds:schemaRefs>
</ds:datastoreItem>
</file>

<file path=customXml/itemProps2.xml><?xml version="1.0" encoding="utf-8"?>
<ds:datastoreItem xmlns:ds="http://schemas.openxmlformats.org/officeDocument/2006/customXml" ds:itemID="{7DA07E3D-6059-4E1F-8F41-CE4267DEACC8}"/>
</file>

<file path=customXml/itemProps3.xml><?xml version="1.0" encoding="utf-8"?>
<ds:datastoreItem xmlns:ds="http://schemas.openxmlformats.org/officeDocument/2006/customXml" ds:itemID="{94601BFA-CCF5-46FD-BED8-F3786F0829D1}"/>
</file>

<file path=customXml/itemProps4.xml><?xml version="1.0" encoding="utf-8"?>
<ds:datastoreItem xmlns:ds="http://schemas.openxmlformats.org/officeDocument/2006/customXml" ds:itemID="{3D289882-AF92-42F9-9011-4D008E6559E0}"/>
</file>

<file path=docProps/app.xml><?xml version="1.0" encoding="utf-8"?>
<Properties xmlns="http://schemas.openxmlformats.org/officeDocument/2006/extended-properties" xmlns:vt="http://schemas.openxmlformats.org/officeDocument/2006/docPropsVTypes">
  <Template>Normal</Template>
  <TotalTime>1</TotalTime>
  <Pages>15</Pages>
  <Words>4402</Words>
  <Characters>28989</Characters>
  <Application>Microsoft Office Word</Application>
  <DocSecurity>4</DocSecurity>
  <Lines>2415</Lines>
  <Paragraphs>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Links>
    <vt:vector size="12" baseType="variant">
      <vt:variant>
        <vt:i4>7209087</vt:i4>
      </vt:variant>
      <vt:variant>
        <vt:i4>0</vt:i4>
      </vt:variant>
      <vt:variant>
        <vt:i4>0</vt:i4>
      </vt:variant>
      <vt:variant>
        <vt:i4>5</vt:i4>
      </vt:variant>
      <vt:variant>
        <vt:lpwstr>https://undp.sharepoint.com/teams/CrisisResponseHub/SitePages/Crisis Response Packages.aspx?xsdata=MDV8MDJ8aGlyb3NoaS5rdXdhdGFAdW5kcC5vcmd8M2E1YmNjNmQ5N2Q3NGY3MjNlMmUwOGRkNDg1ZTJiNzN8YjNlNWRiNWUyOTQ0NDgzNzk5ZjU3NDg4YWNlNTQzMTl8MHwwfDYzODc0NjI5MTQ5ODk0MDIyMXxVbmtub3dufFRXRnBiR1pzYjNkOGV5SkZiWEIwZVUxaGNHa2lPblJ5ZFdVc0lsWWlPaUl3TGpBdU1EQXdNQ0lzSWxBaU9pSlhhVzR6TWlJc0lrRk9Jam9pVFdGcGJDSXNJbGRVSWpveWZRPT18MHx8fA%3d%3d&amp;sdata=Q1Q5MFBzc0JEZUNFejNWb3cwNE5qV1FWQVNhY1RQc1pxa0RLZEFOcGVCND0%3d</vt:lpwstr>
      </vt:variant>
      <vt:variant>
        <vt:lpwstr/>
      </vt:variant>
      <vt:variant>
        <vt:i4>5308459</vt:i4>
      </vt:variant>
      <vt:variant>
        <vt:i4>0</vt:i4>
      </vt:variant>
      <vt:variant>
        <vt:i4>0</vt:i4>
      </vt:variant>
      <vt:variant>
        <vt:i4>5</vt:i4>
      </vt:variant>
      <vt:variant>
        <vt:lpwstr>mailto:carlo.ruiz@undp.org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Ruiz</dc:creator>
  <cp:keywords/>
  <dc:description/>
  <cp:lastModifiedBy>Sujeeta Bajracharya</cp:lastModifiedBy>
  <cp:revision>2</cp:revision>
  <dcterms:created xsi:type="dcterms:W3CDTF">2025-05-15T21:28:00Z</dcterms:created>
  <dcterms:modified xsi:type="dcterms:W3CDTF">2025-05-15T21:28:00Z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9adecbf3-0cce-47b5-9643-f8d508880d5d</vt:lpwstr>
  </property>
  <property fmtid="{D5CDD505-2E9C-101B-9397-08002B2CF9AE}" pid="3" name="ContentTypeId">
    <vt:lpwstr>0x010100155F732436BD414ABE4F9007290F88BC</vt:lpwstr>
  </property>
  <property fmtid="{D5CDD505-2E9C-101B-9397-08002B2CF9AE}" pid="4" name="MediaServiceImageTags">
    <vt:lpwstr/>
  </property>
</Properties>
</file>